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896" w:rsidRDefault="00B11756" w:rsidP="005778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791845</wp:posOffset>
                </wp:positionV>
                <wp:extent cx="5774690" cy="370840"/>
                <wp:effectExtent l="0" t="0" r="16510" b="1016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3708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53882" dir="2700000" algn="ctr" rotWithShape="0">
                            <a:srgbClr val="C0C0C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896" w:rsidRPr="00C813AF" w:rsidRDefault="00577896" w:rsidP="00577896">
                            <w:pPr>
                              <w:spacing w:before="60"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3</w:t>
                            </w:r>
                            <w:r w:rsidRPr="000B2C5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.1.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1 Entstehung und Ausbruch eines Vulkans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1.4pt;margin-top:62.35pt;width:454.7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" o:allowincell="f" fillcolor="#ddd" stroked="f">
                <v:shadow on="t" color="silver" offset="3pt,3pt"/>
                <v:textbox>
                  <w:txbxContent>
                    <w:p w:rsidR="00577896" w:rsidRPr="00C813AF" w:rsidRDefault="00577896" w:rsidP="00577896">
                      <w:pPr>
                        <w:spacing w:before="60"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3</w:t>
                      </w:r>
                      <w:r w:rsidRPr="000B2C5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.1.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1 Entstehung und Ausbruch eines Vulkans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577896" w:rsidTr="00577896">
        <w:tc>
          <w:tcPr>
            <w:tcW w:w="5103" w:type="dxa"/>
            <w:shd w:val="clear" w:color="auto" w:fill="auto"/>
          </w:tcPr>
          <w:p w:rsidR="00577896" w:rsidRPr="00A70C9E" w:rsidRDefault="00B11756" w:rsidP="00816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11FF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3114675" cy="3267075"/>
                  <wp:effectExtent l="19050" t="19050" r="9525" b="9525"/>
                  <wp:docPr id="1" name="Graf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267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577896" w:rsidRPr="00A70C9E" w:rsidRDefault="00577896" w:rsidP="008166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C9E">
              <w:rPr>
                <w:rFonts w:ascii="Arial" w:hAnsi="Arial" w:cs="Arial"/>
                <w:sz w:val="24"/>
                <w:szCs w:val="24"/>
              </w:rPr>
              <w:t>Wenn zwei Platten zusammenst</w:t>
            </w:r>
            <w:r w:rsidRPr="00A70C9E">
              <w:rPr>
                <w:rFonts w:ascii="Arial" w:hAnsi="Arial" w:cs="Arial"/>
                <w:sz w:val="24"/>
                <w:szCs w:val="24"/>
              </w:rPr>
              <w:t>o</w:t>
            </w:r>
            <w:r w:rsidRPr="00A70C9E">
              <w:rPr>
                <w:rFonts w:ascii="Arial" w:hAnsi="Arial" w:cs="Arial"/>
                <w:sz w:val="24"/>
                <w:szCs w:val="24"/>
              </w:rPr>
              <w:t>ßen, wird die schwerere Platte unter die leichtere gedrückt. Durch diese entgegengesetzte Reibung der be</w:t>
            </w:r>
            <w:r w:rsidRPr="00A70C9E">
              <w:rPr>
                <w:rFonts w:ascii="Arial" w:hAnsi="Arial" w:cs="Arial"/>
                <w:sz w:val="24"/>
                <w:szCs w:val="24"/>
              </w:rPr>
              <w:t>i</w:t>
            </w:r>
            <w:r w:rsidRPr="00A70C9E">
              <w:rPr>
                <w:rFonts w:ascii="Arial" w:hAnsi="Arial" w:cs="Arial"/>
                <w:sz w:val="24"/>
                <w:szCs w:val="24"/>
              </w:rPr>
              <w:t>den Platten schmilzt die abtauche</w:t>
            </w:r>
            <w:r w:rsidRPr="00A70C9E">
              <w:rPr>
                <w:rFonts w:ascii="Arial" w:hAnsi="Arial" w:cs="Arial"/>
                <w:sz w:val="24"/>
                <w:szCs w:val="24"/>
              </w:rPr>
              <w:t>n</w:t>
            </w:r>
            <w:r w:rsidRPr="00A70C9E">
              <w:rPr>
                <w:rFonts w:ascii="Arial" w:hAnsi="Arial" w:cs="Arial"/>
                <w:sz w:val="24"/>
                <w:szCs w:val="24"/>
              </w:rPr>
              <w:t>de Platte. Gleichzeitig steigt Magma auf. Magma ist heißes, geschmolz</w:t>
            </w:r>
            <w:r w:rsidRPr="00A70C9E">
              <w:rPr>
                <w:rFonts w:ascii="Arial" w:hAnsi="Arial" w:cs="Arial"/>
                <w:sz w:val="24"/>
                <w:szCs w:val="24"/>
              </w:rPr>
              <w:t>e</w:t>
            </w:r>
            <w:r w:rsidRPr="00A70C9E">
              <w:rPr>
                <w:rFonts w:ascii="Arial" w:hAnsi="Arial" w:cs="Arial"/>
                <w:sz w:val="24"/>
                <w:szCs w:val="24"/>
              </w:rPr>
              <w:t>nes Gestein im Erdinneren.</w:t>
            </w:r>
          </w:p>
          <w:p w:rsidR="00577896" w:rsidRPr="00A70C9E" w:rsidRDefault="00577896" w:rsidP="008166B5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C9E">
              <w:rPr>
                <w:rFonts w:ascii="Arial" w:hAnsi="Arial" w:cs="Arial"/>
                <w:sz w:val="24"/>
                <w:szCs w:val="24"/>
              </w:rPr>
              <w:t>Wenn zwei Platten sich voneinander wegbewegen, entsteht eine Spalte. Aus der Spalte kann Magma aufste</w:t>
            </w:r>
            <w:r w:rsidRPr="00A70C9E">
              <w:rPr>
                <w:rFonts w:ascii="Arial" w:hAnsi="Arial" w:cs="Arial"/>
                <w:sz w:val="24"/>
                <w:szCs w:val="24"/>
              </w:rPr>
              <w:t>i</w:t>
            </w:r>
            <w:r w:rsidRPr="00A70C9E">
              <w:rPr>
                <w:rFonts w:ascii="Arial" w:hAnsi="Arial" w:cs="Arial"/>
                <w:sz w:val="24"/>
                <w:szCs w:val="24"/>
              </w:rPr>
              <w:t>gen. Diese Art von Vulkanen entsteht am Meeresgrund. Wenn genug Magma vorhanden ist, steigt es bis über den Meeresspiegel. So entst</w:t>
            </w:r>
            <w:r w:rsidRPr="00A70C9E">
              <w:rPr>
                <w:rFonts w:ascii="Arial" w:hAnsi="Arial" w:cs="Arial"/>
                <w:sz w:val="24"/>
                <w:szCs w:val="24"/>
              </w:rPr>
              <w:t>e</w:t>
            </w:r>
            <w:r w:rsidRPr="00A70C9E">
              <w:rPr>
                <w:rFonts w:ascii="Arial" w:hAnsi="Arial" w:cs="Arial"/>
                <w:sz w:val="24"/>
                <w:szCs w:val="24"/>
              </w:rPr>
              <w:t xml:space="preserve">hen Inseln. Auf diese Weise entstand vor 20 Millionen Jahren Island und  1963 die zu Island gehörende Insel Surtsey. </w:t>
            </w:r>
          </w:p>
        </w:tc>
      </w:tr>
    </w:tbl>
    <w:p w:rsidR="00577896" w:rsidRPr="0052461F" w:rsidRDefault="00577896" w:rsidP="00577896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577896" w:rsidRPr="0052461F" w:rsidTr="008166B5">
        <w:tc>
          <w:tcPr>
            <w:tcW w:w="5103" w:type="dxa"/>
            <w:shd w:val="clear" w:color="auto" w:fill="auto"/>
          </w:tcPr>
          <w:p w:rsidR="00577896" w:rsidRPr="00A70C9E" w:rsidRDefault="00B11756" w:rsidP="00816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11FF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3114675" cy="3276600"/>
                  <wp:effectExtent l="19050" t="19050" r="9525" b="0"/>
                  <wp:docPr id="2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276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577896" w:rsidRPr="00A70C9E" w:rsidRDefault="00577896" w:rsidP="008166B5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70C9E">
              <w:rPr>
                <w:rFonts w:ascii="Arial" w:hAnsi="Arial" w:cs="Arial"/>
              </w:rPr>
              <w:t>Erhöht sich der Druck auf das Ma</w:t>
            </w:r>
            <w:r w:rsidRPr="00A70C9E">
              <w:rPr>
                <w:rFonts w:ascii="Arial" w:hAnsi="Arial" w:cs="Arial"/>
              </w:rPr>
              <w:t>g</w:t>
            </w:r>
            <w:r w:rsidRPr="00A70C9E">
              <w:rPr>
                <w:rFonts w:ascii="Arial" w:hAnsi="Arial" w:cs="Arial"/>
              </w:rPr>
              <w:t>ma in einer Magmakammer, steigt es an die Oberfläche. Dabei lösen sich Gase aus dem Magma. Sie bilden Blasen, ähnlich wie beim Öffnen e</w:t>
            </w:r>
            <w:r w:rsidRPr="00A70C9E">
              <w:rPr>
                <w:rFonts w:ascii="Arial" w:hAnsi="Arial" w:cs="Arial"/>
              </w:rPr>
              <w:t>i</w:t>
            </w:r>
            <w:r w:rsidRPr="00A70C9E">
              <w:rPr>
                <w:rFonts w:ascii="Arial" w:hAnsi="Arial" w:cs="Arial"/>
              </w:rPr>
              <w:t xml:space="preserve">ner </w:t>
            </w:r>
            <w:r>
              <w:rPr>
                <w:rFonts w:ascii="Arial" w:hAnsi="Arial" w:cs="Arial"/>
              </w:rPr>
              <w:t>Limonaden</w:t>
            </w:r>
            <w:r w:rsidRPr="00A70C9E">
              <w:rPr>
                <w:rFonts w:ascii="Arial" w:hAnsi="Arial" w:cs="Arial"/>
              </w:rPr>
              <w:t>flasche. Diese Ga</w:t>
            </w:r>
            <w:r w:rsidRPr="00A70C9E">
              <w:rPr>
                <w:rFonts w:ascii="Arial" w:hAnsi="Arial" w:cs="Arial"/>
              </w:rPr>
              <w:t>s</w:t>
            </w:r>
            <w:r w:rsidRPr="00A70C9E">
              <w:rPr>
                <w:rFonts w:ascii="Arial" w:hAnsi="Arial" w:cs="Arial"/>
              </w:rPr>
              <w:t>blasen sind die treibende Kraft von Vulkanausbrüchen. Sie schäumen das Magma auf und drücken es an die Oberfläche.</w:t>
            </w:r>
          </w:p>
          <w:p w:rsidR="00577896" w:rsidRPr="00A70C9E" w:rsidRDefault="00577896" w:rsidP="008166B5">
            <w:pPr>
              <w:pStyle w:val="StandardWeb"/>
              <w:spacing w:before="120" w:beforeAutospacing="0" w:after="0" w:afterAutospacing="0"/>
              <w:jc w:val="both"/>
              <w:rPr>
                <w:rFonts w:ascii="Arial" w:hAnsi="Arial" w:cs="Arial"/>
              </w:rPr>
            </w:pPr>
            <w:r w:rsidRPr="00A70C9E">
              <w:rPr>
                <w:rFonts w:ascii="Arial" w:hAnsi="Arial" w:cs="Arial"/>
              </w:rPr>
              <w:t>Bei sehr flüssigem Magma können die Gasblasen leicht entweichen. Die Gase treten bei einem solchen Vu</w:t>
            </w:r>
            <w:r w:rsidRPr="00A70C9E">
              <w:rPr>
                <w:rFonts w:ascii="Arial" w:hAnsi="Arial" w:cs="Arial"/>
              </w:rPr>
              <w:t>l</w:t>
            </w:r>
            <w:r w:rsidRPr="00A70C9E">
              <w:rPr>
                <w:rFonts w:ascii="Arial" w:hAnsi="Arial" w:cs="Arial"/>
              </w:rPr>
              <w:t xml:space="preserve">kanausbruch als Lavafontänen aus. Bei zähflüssigem Magma können sich die Gase nicht so einfach durch das Magma bewegen. Dadurch baut sich Druck auf. Er löst sich später durch starke Explosionen. </w:t>
            </w:r>
          </w:p>
        </w:tc>
      </w:tr>
    </w:tbl>
    <w:p w:rsidR="00577896" w:rsidRPr="00DA4BF1" w:rsidRDefault="00577896" w:rsidP="00577896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577896" w:rsidRDefault="00577896" w:rsidP="005778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09B0">
        <w:rPr>
          <w:rFonts w:ascii="Arial" w:hAnsi="Arial" w:cs="Arial"/>
          <w:sz w:val="20"/>
          <w:szCs w:val="20"/>
        </w:rPr>
        <w:t xml:space="preserve">Quelle: WBF 2021; </w:t>
      </w:r>
      <w:r>
        <w:rPr>
          <w:rFonts w:ascii="Arial" w:hAnsi="Arial" w:cs="Arial"/>
          <w:sz w:val="20"/>
          <w:szCs w:val="20"/>
        </w:rPr>
        <w:t>Schaubilder: Shutterstock; Wissensplattform eskp.de,</w:t>
      </w:r>
    </w:p>
    <w:p w:rsidR="00577896" w:rsidRPr="007409B0" w:rsidRDefault="008166B5" w:rsidP="0057789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577896" w:rsidRPr="001D42EC">
          <w:rPr>
            <w:rStyle w:val="Hyperlink"/>
            <w:rFonts w:ascii="Arial" w:hAnsi="Arial" w:cs="Arial"/>
            <w:sz w:val="20"/>
            <w:szCs w:val="20"/>
          </w:rPr>
          <w:t>https://www.eskp.de/grundlagen/naturgefahren/fragen-und-antworten-zum-thema-vulkane-935252/</w:t>
        </w:r>
      </w:hyperlink>
      <w:r w:rsidR="00577896">
        <w:rPr>
          <w:rFonts w:ascii="Arial" w:hAnsi="Arial" w:cs="Arial"/>
          <w:sz w:val="20"/>
          <w:szCs w:val="20"/>
        </w:rPr>
        <w:t xml:space="preserve">; </w:t>
      </w:r>
      <w:hyperlink r:id="rId9" w:history="1">
        <w:r w:rsidR="00577896" w:rsidRPr="00A11E88">
          <w:rPr>
            <w:rStyle w:val="Hyperlink"/>
            <w:rFonts w:ascii="Arial" w:hAnsi="Arial" w:cs="Arial"/>
            <w:sz w:val="20"/>
            <w:szCs w:val="20"/>
          </w:rPr>
          <w:t>https://universe.dk/de/mach-dich-schlau/vulkan</w:t>
        </w:r>
      </w:hyperlink>
      <w:r w:rsidR="00577896">
        <w:rPr>
          <w:rFonts w:ascii="Arial" w:hAnsi="Arial" w:cs="Arial"/>
          <w:sz w:val="20"/>
          <w:szCs w:val="20"/>
        </w:rPr>
        <w:t xml:space="preserve"> </w:t>
      </w:r>
    </w:p>
    <w:p w:rsidR="00577896" w:rsidRDefault="00577896" w:rsidP="00577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7896" w:rsidRDefault="00577896" w:rsidP="00577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7896" w:rsidRPr="00C5149B" w:rsidRDefault="00577896" w:rsidP="005778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149B">
        <w:rPr>
          <w:rFonts w:ascii="Arial" w:hAnsi="Arial" w:cs="Arial"/>
          <w:b/>
          <w:sz w:val="24"/>
          <w:szCs w:val="24"/>
        </w:rPr>
        <w:t>Arbeitsaufträge: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75"/>
        <w:gridCol w:w="8436"/>
      </w:tblGrid>
      <w:tr w:rsidR="00577896" w:rsidRPr="001A0EB5" w:rsidTr="008166B5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577896" w:rsidRPr="001A0EB5" w:rsidRDefault="00B11756" w:rsidP="00816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11FF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577896" w:rsidRPr="001A0EB5" w:rsidRDefault="00577896" w:rsidP="008166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E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577896" w:rsidRPr="001A0EB5" w:rsidRDefault="00577896" w:rsidP="008166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Erkläre die Entstehung eines Vulkans. </w:t>
            </w:r>
          </w:p>
        </w:tc>
      </w:tr>
      <w:tr w:rsidR="00577896" w:rsidRPr="001A0EB5" w:rsidTr="008166B5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577896" w:rsidRPr="001A0EB5" w:rsidRDefault="00B11756" w:rsidP="008166B5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B11FF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577896" w:rsidRPr="001A0EB5" w:rsidRDefault="00577896" w:rsidP="008166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577896" w:rsidRDefault="00577896" w:rsidP="008166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Erläutere, wie es zu einem Vulkanausbruch kommt. </w:t>
            </w:r>
          </w:p>
        </w:tc>
      </w:tr>
    </w:tbl>
    <w:p w:rsidR="00577896" w:rsidRPr="00900734" w:rsidRDefault="00577896" w:rsidP="00577896">
      <w:pPr>
        <w:spacing w:after="0" w:line="240" w:lineRule="auto"/>
        <w:rPr>
          <w:rStyle w:val="lbl"/>
          <w:rFonts w:ascii="Arial" w:hAnsi="Arial" w:cs="Arial"/>
          <w:sz w:val="24"/>
          <w:szCs w:val="24"/>
        </w:rPr>
      </w:pPr>
    </w:p>
    <w:sectPr w:rsidR="00577896" w:rsidRPr="0090073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B5" w:rsidRDefault="008166B5">
      <w:pPr>
        <w:spacing w:after="0" w:line="240" w:lineRule="auto"/>
      </w:pPr>
      <w:r>
        <w:separator/>
      </w:r>
    </w:p>
  </w:endnote>
  <w:endnote w:type="continuationSeparator" w:id="0">
    <w:p w:rsidR="008166B5" w:rsidRDefault="0081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B5" w:rsidRPr="005909E0" w:rsidRDefault="008166B5" w:rsidP="008166B5">
    <w:pPr>
      <w:pStyle w:val="Fuzeile"/>
      <w:pBdr>
        <w:bottom w:val="single" w:sz="4" w:space="1" w:color="auto"/>
      </w:pBdr>
      <w:spacing w:after="0" w:line="240" w:lineRule="auto"/>
      <w:rPr>
        <w:rFonts w:ascii="Arial" w:eastAsia="Times New Roman" w:hAnsi="Arial"/>
        <w:sz w:val="2"/>
        <w:szCs w:val="20"/>
        <w:lang w:eastAsia="de-DE"/>
      </w:rPr>
    </w:pPr>
  </w:p>
  <w:p w:rsidR="008166B5" w:rsidRPr="005909E0" w:rsidRDefault="008166B5" w:rsidP="008166B5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6"/>
        <w:szCs w:val="20"/>
        <w:lang w:eastAsia="de-DE"/>
      </w:rPr>
    </w:pPr>
  </w:p>
  <w:p w:rsidR="008166B5" w:rsidRDefault="00577896" w:rsidP="008166B5">
    <w:pPr>
      <w:tabs>
        <w:tab w:val="right" w:pos="9072"/>
      </w:tabs>
      <w:spacing w:after="0" w:line="240" w:lineRule="auto"/>
    </w:pPr>
    <w:r w:rsidRPr="005909E0">
      <w:rPr>
        <w:rFonts w:ascii="Arial" w:eastAsia="Times New Roman" w:hAnsi="Arial"/>
        <w:sz w:val="20"/>
        <w:szCs w:val="20"/>
        <w:lang w:eastAsia="de-DE"/>
      </w:rPr>
      <w:t xml:space="preserve">© Institut für </w:t>
    </w:r>
    <w:r w:rsidRPr="005909E0">
      <w:rPr>
        <w:rFonts w:ascii="Arial" w:eastAsia="Times New Roman" w:hAnsi="Arial"/>
        <w:b/>
        <w:sz w:val="20"/>
        <w:szCs w:val="20"/>
        <w:lang w:eastAsia="de-DE"/>
      </w:rPr>
      <w:t>W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eltkunde in </w:t>
    </w:r>
    <w:r w:rsidRPr="005909E0">
      <w:rPr>
        <w:rFonts w:ascii="Arial" w:eastAsia="Times New Roman" w:hAnsi="Arial"/>
        <w:b/>
        <w:sz w:val="20"/>
        <w:szCs w:val="20"/>
        <w:lang w:eastAsia="de-DE"/>
      </w:rPr>
      <w:t>B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ildung und </w:t>
    </w:r>
    <w:r w:rsidRPr="005909E0">
      <w:rPr>
        <w:rFonts w:ascii="Arial" w:eastAsia="Times New Roman" w:hAnsi="Arial"/>
        <w:b/>
        <w:sz w:val="20"/>
        <w:szCs w:val="20"/>
        <w:lang w:eastAsia="de-DE"/>
      </w:rPr>
      <w:t>F</w:t>
    </w:r>
    <w:r w:rsidRPr="005909E0">
      <w:rPr>
        <w:rFonts w:ascii="Arial" w:eastAsia="Times New Roman" w:hAnsi="Arial"/>
        <w:sz w:val="20"/>
        <w:szCs w:val="20"/>
        <w:lang w:eastAsia="de-DE"/>
      </w:rPr>
      <w:t>orschung</w:t>
    </w:r>
    <w:r w:rsidRPr="005909E0">
      <w:rPr>
        <w:rFonts w:ascii="Arial" w:eastAsia="Times New Roman" w:hAnsi="Arial"/>
        <w:sz w:val="20"/>
        <w:szCs w:val="20"/>
        <w:lang w:eastAsia="de-DE"/>
      </w:rPr>
      <w:tab/>
    </w:r>
    <w:hyperlink r:id="rId1" w:history="1">
      <w:r w:rsidRPr="005909E0">
        <w:rPr>
          <w:rFonts w:ascii="Arial" w:eastAsia="Times New Roman" w:hAnsi="Arial"/>
          <w:color w:val="0000FF"/>
          <w:sz w:val="20"/>
          <w:szCs w:val="20"/>
          <w:u w:val="single"/>
          <w:lang w:eastAsia="de-DE"/>
        </w:rPr>
        <w:t>www.wbf-medien.de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B5" w:rsidRDefault="008166B5">
      <w:pPr>
        <w:spacing w:after="0" w:line="240" w:lineRule="auto"/>
      </w:pPr>
      <w:r>
        <w:separator/>
      </w:r>
    </w:p>
  </w:footnote>
  <w:footnote w:type="continuationSeparator" w:id="0">
    <w:p w:rsidR="008166B5" w:rsidRDefault="0081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B5" w:rsidRPr="003F3FE1" w:rsidRDefault="00577896" w:rsidP="008166B5">
    <w:pPr>
      <w:pBdr>
        <w:bottom w:val="single" w:sz="4" w:space="1" w:color="auto"/>
      </w:pBdr>
      <w:tabs>
        <w:tab w:val="left" w:pos="0"/>
        <w:tab w:val="left" w:pos="3261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  <w:lang w:eastAsia="de-DE"/>
      </w:rPr>
    </w:pPr>
    <w:r w:rsidRPr="003F3FE1">
      <w:rPr>
        <w:rFonts w:ascii="Arial" w:eastAsia="Times New Roman" w:hAnsi="Arial"/>
        <w:b/>
        <w:sz w:val="20"/>
        <w:szCs w:val="20"/>
        <w:lang w:eastAsia="de-DE"/>
      </w:rPr>
      <w:t>WBF-DVD</w:t>
    </w:r>
    <w:r>
      <w:rPr>
        <w:rFonts w:ascii="Arial" w:eastAsia="Times New Roman" w:hAnsi="Arial"/>
        <w:b/>
        <w:i/>
        <w:sz w:val="16"/>
        <w:szCs w:val="16"/>
        <w:lang w:eastAsia="de-DE"/>
      </w:rPr>
      <w:t xml:space="preserve"> </w:t>
    </w:r>
    <w:r w:rsidRPr="00CE5624">
      <w:rPr>
        <w:rFonts w:ascii="Arial" w:hAnsi="Arial" w:cs="Arial"/>
        <w:b/>
        <w:i/>
        <w:sz w:val="16"/>
        <w:szCs w:val="20"/>
      </w:rPr>
      <w:t>Kompakt</w:t>
    </w:r>
    <w:r w:rsidRPr="00CE5624">
      <w:rPr>
        <w:rFonts w:ascii="Arial" w:hAnsi="Arial" w:cs="Arial"/>
        <w:b/>
        <w:sz w:val="16"/>
        <w:szCs w:val="20"/>
      </w:rPr>
      <w:t xml:space="preserve"> </w:t>
    </w:r>
    <w:r w:rsidRPr="00CE5624">
      <w:rPr>
        <w:rFonts w:ascii="Arial" w:hAnsi="Arial" w:cs="Arial"/>
        <w:b/>
        <w:i/>
        <w:sz w:val="16"/>
        <w:szCs w:val="20"/>
        <w:vertAlign w:val="superscript"/>
      </w:rPr>
      <w:t>neu</w:t>
    </w:r>
    <w:r w:rsidRPr="003F3FE1">
      <w:rPr>
        <w:rFonts w:ascii="Arial" w:eastAsia="Times New Roman" w:hAnsi="Arial"/>
        <w:sz w:val="20"/>
        <w:szCs w:val="20"/>
        <w:lang w:eastAsia="de-DE"/>
      </w:rPr>
      <w:tab/>
      <w:t xml:space="preserve">„Grundwissen </w:t>
    </w:r>
    <w:r>
      <w:rPr>
        <w:rFonts w:ascii="Arial" w:eastAsia="Times New Roman" w:hAnsi="Arial"/>
        <w:sz w:val="20"/>
        <w:szCs w:val="20"/>
        <w:lang w:eastAsia="de-DE"/>
      </w:rPr>
      <w:t>endogene Kräfte“</w:t>
    </w:r>
    <w:r>
      <w:rPr>
        <w:rFonts w:ascii="Arial" w:eastAsia="Times New Roman" w:hAnsi="Arial"/>
        <w:sz w:val="20"/>
        <w:szCs w:val="20"/>
        <w:lang w:eastAsia="de-DE"/>
      </w:rPr>
      <w:tab/>
      <w:t>3</w:t>
    </w:r>
    <w:r w:rsidRPr="003F3FE1">
      <w:rPr>
        <w:rFonts w:ascii="Arial" w:eastAsia="Times New Roman" w:hAnsi="Arial"/>
        <w:sz w:val="20"/>
        <w:szCs w:val="20"/>
        <w:lang w:eastAsia="de-DE"/>
      </w:rPr>
      <w:t>. Schwerpunkt</w:t>
    </w:r>
  </w:p>
  <w:p w:rsidR="008166B5" w:rsidRPr="007B407E" w:rsidRDefault="008166B5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96"/>
    <w:rsid w:val="004B11FF"/>
    <w:rsid w:val="00577896"/>
    <w:rsid w:val="008166B5"/>
    <w:rsid w:val="00A808E4"/>
    <w:rsid w:val="00B1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A11AE1-F6C2-481A-B366-6460924B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7789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789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77896"/>
    <w:rPr>
      <w:rFonts w:ascii="Calibri" w:eastAsia="Calibri" w:hAnsi="Calibri" w:cs="Times New Roman"/>
      <w:lang w:val="x-none"/>
    </w:rPr>
  </w:style>
  <w:style w:type="paragraph" w:styleId="Fuzeile">
    <w:name w:val="footer"/>
    <w:basedOn w:val="Standard"/>
    <w:link w:val="FuzeileZchn"/>
    <w:uiPriority w:val="99"/>
    <w:unhideWhenUsed/>
    <w:rsid w:val="00577896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77896"/>
    <w:rPr>
      <w:rFonts w:ascii="Calibri" w:eastAsia="Calibri" w:hAnsi="Calibri" w:cs="Times New Roman"/>
      <w:lang w:val="x-none"/>
    </w:rPr>
  </w:style>
  <w:style w:type="character" w:customStyle="1" w:styleId="lbl">
    <w:name w:val="lbl"/>
    <w:rsid w:val="00577896"/>
  </w:style>
  <w:style w:type="character" w:styleId="Hyperlink">
    <w:name w:val="Hyperlink"/>
    <w:rsid w:val="00577896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577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78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kp.de/grundlagen/naturgefahren/fragen-und-antworten-zum-thema-vulkane-93525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universe.dk/de/mach-dich-schlau/vulka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f-medi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Links>
    <vt:vector size="18" baseType="variant">
      <vt:variant>
        <vt:i4>3604582</vt:i4>
      </vt:variant>
      <vt:variant>
        <vt:i4>3</vt:i4>
      </vt:variant>
      <vt:variant>
        <vt:i4>0</vt:i4>
      </vt:variant>
      <vt:variant>
        <vt:i4>5</vt:i4>
      </vt:variant>
      <vt:variant>
        <vt:lpwstr>https://universe.dk/de/mach-dich-schlau/vulkan</vt:lpwstr>
      </vt:variant>
      <vt:variant>
        <vt:lpwstr/>
      </vt:variant>
      <vt:variant>
        <vt:i4>3670053</vt:i4>
      </vt:variant>
      <vt:variant>
        <vt:i4>0</vt:i4>
      </vt:variant>
      <vt:variant>
        <vt:i4>0</vt:i4>
      </vt:variant>
      <vt:variant>
        <vt:i4>5</vt:i4>
      </vt:variant>
      <vt:variant>
        <vt:lpwstr>https://www.eskp.de/grundlagen/naturgefahren/fragen-und-antworten-zum-thema-vulkane-935252/</vt:lpwstr>
      </vt:variant>
      <vt:variant>
        <vt:lpwstr/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http://www.wbf-medien.de/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Backer Dirks</dc:creator>
  <cp:keywords/>
  <cp:lastModifiedBy>Nicole Ueltzhoeffer</cp:lastModifiedBy>
  <cp:revision>2</cp:revision>
  <dcterms:created xsi:type="dcterms:W3CDTF">2022-01-04T14:29:00Z</dcterms:created>
  <dcterms:modified xsi:type="dcterms:W3CDTF">2022-01-04T14:29:00Z</dcterms:modified>
</cp:coreProperties>
</file>