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754" w:rsidRDefault="00821802" w:rsidP="00FB175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-175895</wp:posOffset>
                </wp:positionV>
                <wp:extent cx="5774055" cy="371475"/>
                <wp:effectExtent l="0" t="0" r="17145" b="28575"/>
                <wp:wrapSquare wrapText="bothSides"/>
                <wp:docPr id="6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714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ffectLst>
                          <a:outerShdw dist="53882" dir="2700000" algn="ctr" rotWithShape="0">
                            <a:srgbClr val="C0C0C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CEC" w:rsidRPr="00C813AF" w:rsidRDefault="00BE1CEC" w:rsidP="00BE1CEC">
                            <w:pPr>
                              <w:spacing w:before="60"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2</w:t>
                            </w:r>
                            <w:r w:rsidRPr="000B2C58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.1.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1 Entstehung von Erdbeben</w:t>
                            </w:r>
                          </w:p>
                          <w:p w:rsidR="00FB1754" w:rsidRPr="00C813AF" w:rsidRDefault="00FB1754" w:rsidP="00FB1754">
                            <w:pPr>
                              <w:spacing w:before="60"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1.4pt;margin-top:-13.85pt;width:454.6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" o:allowincell="f" fillcolor="#ddd" stroked="f">
                <v:shadow on="t" color="silver" offset="3pt,3pt"/>
                <v:textbox>
                  <w:txbxContent>
                    <w:p w:rsidR="00BE1CEC" w:rsidRPr="00C813AF" w:rsidRDefault="00BE1CEC" w:rsidP="00BE1CEC">
                      <w:pPr>
                        <w:spacing w:before="60"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2</w:t>
                      </w:r>
                      <w:r w:rsidRPr="000B2C58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.1.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1 Entstehung von Erdbeben</w:t>
                      </w:r>
                    </w:p>
                    <w:p w:rsidR="00FB1754" w:rsidRPr="00C813AF" w:rsidRDefault="00FB1754" w:rsidP="00FB1754">
                      <w:pPr>
                        <w:spacing w:before="60"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1754" w:rsidRPr="006233DA" w:rsidRDefault="00FB1754" w:rsidP="00FB1754">
      <w:pPr>
        <w:spacing w:after="0" w:line="240" w:lineRule="auto"/>
        <w:rPr>
          <w:rFonts w:ascii="Arial" w:hAnsi="Arial" w:cs="Arial"/>
          <w:sz w:val="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4"/>
        <w:gridCol w:w="3220"/>
        <w:gridCol w:w="2808"/>
      </w:tblGrid>
      <w:tr w:rsidR="00BE1CEC" w:rsidTr="00F360CB">
        <w:tc>
          <w:tcPr>
            <w:tcW w:w="3020" w:type="dxa"/>
            <w:shd w:val="clear" w:color="auto" w:fill="auto"/>
          </w:tcPr>
          <w:p w:rsidR="00BE1CEC" w:rsidRPr="008201F0" w:rsidRDefault="00821802" w:rsidP="00F360CB">
            <w:pPr>
              <w:spacing w:before="120" w:after="120" w:line="240" w:lineRule="auto"/>
              <w:ind w:left="57"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92C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876425" cy="1000125"/>
                  <wp:effectExtent l="0" t="0" r="0" b="0"/>
                  <wp:docPr id="1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CEC" w:rsidRPr="008201F0" w:rsidRDefault="00BE1CEC" w:rsidP="00F360CB">
            <w:pPr>
              <w:spacing w:after="0" w:line="240" w:lineRule="auto"/>
              <w:ind w:left="57" w:right="57"/>
              <w:rPr>
                <w:rFonts w:ascii="Arial" w:hAnsi="Arial" w:cs="Arial"/>
                <w:sz w:val="20"/>
                <w:szCs w:val="24"/>
              </w:rPr>
            </w:pPr>
          </w:p>
          <w:p w:rsidR="00BE1CEC" w:rsidRPr="008201F0" w:rsidRDefault="00BE1CEC" w:rsidP="00F360CB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8201F0">
              <w:rPr>
                <w:rFonts w:ascii="Arial" w:hAnsi="Arial" w:cs="Arial"/>
                <w:sz w:val="24"/>
                <w:szCs w:val="24"/>
              </w:rPr>
              <w:t>Zwei Platten gleiten in en</w:t>
            </w:r>
            <w:r w:rsidRPr="008201F0">
              <w:rPr>
                <w:rFonts w:ascii="Arial" w:hAnsi="Arial" w:cs="Arial"/>
                <w:sz w:val="24"/>
                <w:szCs w:val="24"/>
              </w:rPr>
              <w:t>t</w:t>
            </w:r>
            <w:r w:rsidRPr="008201F0">
              <w:rPr>
                <w:rFonts w:ascii="Arial" w:hAnsi="Arial" w:cs="Arial"/>
                <w:sz w:val="24"/>
                <w:szCs w:val="24"/>
              </w:rPr>
              <w:t>gegengesetzten Richtu</w:t>
            </w:r>
            <w:r w:rsidRPr="008201F0">
              <w:rPr>
                <w:rFonts w:ascii="Arial" w:hAnsi="Arial" w:cs="Arial"/>
                <w:sz w:val="24"/>
                <w:szCs w:val="24"/>
              </w:rPr>
              <w:t>n</w:t>
            </w:r>
            <w:r w:rsidRPr="008201F0">
              <w:rPr>
                <w:rFonts w:ascii="Arial" w:hAnsi="Arial" w:cs="Arial"/>
                <w:sz w:val="24"/>
                <w:szCs w:val="24"/>
              </w:rPr>
              <w:t>gen aneinander vorbei. Dabei entstehen Spannu</w:t>
            </w:r>
            <w:r w:rsidRPr="008201F0">
              <w:rPr>
                <w:rFonts w:ascii="Arial" w:hAnsi="Arial" w:cs="Arial"/>
                <w:sz w:val="24"/>
                <w:szCs w:val="24"/>
              </w:rPr>
              <w:t>n</w:t>
            </w:r>
            <w:r w:rsidRPr="008201F0">
              <w:rPr>
                <w:rFonts w:ascii="Arial" w:hAnsi="Arial" w:cs="Arial"/>
                <w:sz w:val="24"/>
                <w:szCs w:val="24"/>
              </w:rPr>
              <w:t xml:space="preserve">gen. Sie lösen sich durch Erdbeben. </w:t>
            </w:r>
          </w:p>
          <w:p w:rsidR="00BE1CEC" w:rsidRPr="008201F0" w:rsidRDefault="00BE1CEC" w:rsidP="00F360CB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8201F0">
              <w:rPr>
                <w:rFonts w:ascii="Arial" w:hAnsi="Arial" w:cs="Arial"/>
                <w:sz w:val="24"/>
                <w:szCs w:val="24"/>
                <w:u w:val="single"/>
              </w:rPr>
              <w:t>Beispiel:</w:t>
            </w:r>
            <w:r w:rsidRPr="008201F0">
              <w:rPr>
                <w:rFonts w:ascii="Arial" w:hAnsi="Arial" w:cs="Arial"/>
                <w:sz w:val="24"/>
                <w:szCs w:val="24"/>
              </w:rPr>
              <w:t xml:space="preserve"> San-Andreas-Verwerfung in Kalifornien, hier gleiten die Nordamer</w:t>
            </w:r>
            <w:r w:rsidRPr="008201F0">
              <w:rPr>
                <w:rFonts w:ascii="Arial" w:hAnsi="Arial" w:cs="Arial"/>
                <w:sz w:val="24"/>
                <w:szCs w:val="24"/>
              </w:rPr>
              <w:t>i</w:t>
            </w:r>
            <w:r w:rsidRPr="008201F0">
              <w:rPr>
                <w:rFonts w:ascii="Arial" w:hAnsi="Arial" w:cs="Arial"/>
                <w:sz w:val="24"/>
                <w:szCs w:val="24"/>
              </w:rPr>
              <w:t>kanische und die Pazif</w:t>
            </w:r>
            <w:r w:rsidRPr="008201F0">
              <w:rPr>
                <w:rFonts w:ascii="Arial" w:hAnsi="Arial" w:cs="Arial"/>
                <w:sz w:val="24"/>
                <w:szCs w:val="24"/>
              </w:rPr>
              <w:t>i</w:t>
            </w:r>
            <w:r w:rsidRPr="008201F0">
              <w:rPr>
                <w:rFonts w:ascii="Arial" w:hAnsi="Arial" w:cs="Arial"/>
                <w:sz w:val="24"/>
                <w:szCs w:val="24"/>
              </w:rPr>
              <w:t xml:space="preserve">sche Platte aneinander vorbei. </w:t>
            </w:r>
          </w:p>
        </w:tc>
        <w:tc>
          <w:tcPr>
            <w:tcW w:w="3021" w:type="dxa"/>
            <w:shd w:val="clear" w:color="auto" w:fill="auto"/>
          </w:tcPr>
          <w:p w:rsidR="00BE1CEC" w:rsidRPr="008201F0" w:rsidRDefault="00821802" w:rsidP="00F360CB">
            <w:pPr>
              <w:spacing w:before="120" w:after="120" w:line="240" w:lineRule="auto"/>
              <w:ind w:left="57" w:right="5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092C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981200" cy="971550"/>
                  <wp:effectExtent l="0" t="0" r="0" b="0"/>
                  <wp:docPr id="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CEC" w:rsidRPr="008201F0" w:rsidRDefault="00BE1CEC" w:rsidP="00F360CB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  <w:p w:rsidR="00BE1CEC" w:rsidRPr="008201F0" w:rsidRDefault="00BE1CEC" w:rsidP="00F360CB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8201F0">
              <w:rPr>
                <w:rFonts w:ascii="Arial" w:hAnsi="Arial" w:cs="Arial"/>
                <w:sz w:val="24"/>
                <w:szCs w:val="24"/>
              </w:rPr>
              <w:t>Eine ozeanische Platte taucht unter eine kontinent</w:t>
            </w:r>
            <w:r w:rsidRPr="008201F0">
              <w:rPr>
                <w:rFonts w:ascii="Arial" w:hAnsi="Arial" w:cs="Arial"/>
                <w:sz w:val="24"/>
                <w:szCs w:val="24"/>
              </w:rPr>
              <w:t>a</w:t>
            </w:r>
            <w:r w:rsidRPr="008201F0">
              <w:rPr>
                <w:rFonts w:ascii="Arial" w:hAnsi="Arial" w:cs="Arial"/>
                <w:sz w:val="24"/>
                <w:szCs w:val="24"/>
              </w:rPr>
              <w:t>le Platte. Beim Abtauchen verhaken sich die beiden Platten. Spannungen en</w:t>
            </w:r>
            <w:r w:rsidRPr="008201F0">
              <w:rPr>
                <w:rFonts w:ascii="Arial" w:hAnsi="Arial" w:cs="Arial"/>
                <w:sz w:val="24"/>
                <w:szCs w:val="24"/>
              </w:rPr>
              <w:t>t</w:t>
            </w:r>
            <w:r w:rsidRPr="008201F0">
              <w:rPr>
                <w:rFonts w:ascii="Arial" w:hAnsi="Arial" w:cs="Arial"/>
                <w:sz w:val="24"/>
                <w:szCs w:val="24"/>
              </w:rPr>
              <w:t>stehen. Die ruckartige Fre</w:t>
            </w:r>
            <w:r w:rsidRPr="008201F0">
              <w:rPr>
                <w:rFonts w:ascii="Arial" w:hAnsi="Arial" w:cs="Arial"/>
                <w:sz w:val="24"/>
                <w:szCs w:val="24"/>
              </w:rPr>
              <w:t>i</w:t>
            </w:r>
            <w:r w:rsidRPr="008201F0">
              <w:rPr>
                <w:rFonts w:ascii="Arial" w:hAnsi="Arial" w:cs="Arial"/>
                <w:sz w:val="24"/>
                <w:szCs w:val="24"/>
              </w:rPr>
              <w:t xml:space="preserve">setzung führt zu Erdbeben an der Erdoberfläche und zu untermeerischen Beben (Seebeben). </w:t>
            </w:r>
          </w:p>
          <w:p w:rsidR="00BE1CEC" w:rsidRPr="008201F0" w:rsidRDefault="00BE1CEC" w:rsidP="00F360CB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8201F0">
              <w:rPr>
                <w:rFonts w:ascii="Arial" w:hAnsi="Arial" w:cs="Arial"/>
                <w:sz w:val="24"/>
                <w:szCs w:val="24"/>
                <w:u w:val="single"/>
              </w:rPr>
              <w:t>Beispiel:</w:t>
            </w:r>
            <w:r w:rsidRPr="008201F0">
              <w:rPr>
                <w:rFonts w:ascii="Arial" w:hAnsi="Arial" w:cs="Arial"/>
                <w:sz w:val="24"/>
                <w:szCs w:val="24"/>
              </w:rPr>
              <w:t xml:space="preserve"> Sundabogen vor Indonesien, Japangraben </w:t>
            </w:r>
          </w:p>
        </w:tc>
        <w:tc>
          <w:tcPr>
            <w:tcW w:w="3021" w:type="dxa"/>
            <w:shd w:val="clear" w:color="auto" w:fill="auto"/>
          </w:tcPr>
          <w:p w:rsidR="00BE1CEC" w:rsidRPr="008201F0" w:rsidRDefault="00821802" w:rsidP="00F360CB">
            <w:pPr>
              <w:spacing w:before="120" w:after="100" w:afterAutospacing="1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092C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724025" cy="9906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CEC" w:rsidRPr="008201F0" w:rsidRDefault="00BE1CEC" w:rsidP="00F360CB">
            <w:pPr>
              <w:spacing w:after="0" w:line="240" w:lineRule="auto"/>
              <w:ind w:left="57" w:right="57"/>
              <w:rPr>
                <w:rFonts w:ascii="Arial" w:hAnsi="Arial" w:cs="Arial"/>
                <w:sz w:val="4"/>
                <w:szCs w:val="24"/>
              </w:rPr>
            </w:pPr>
          </w:p>
          <w:p w:rsidR="00BE1CEC" w:rsidRPr="008201F0" w:rsidRDefault="00BE1CEC" w:rsidP="00F360CB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8201F0">
              <w:rPr>
                <w:rFonts w:ascii="Arial" w:hAnsi="Arial" w:cs="Arial"/>
                <w:sz w:val="24"/>
                <w:szCs w:val="24"/>
              </w:rPr>
              <w:t>Auf beiden Seiten einer Bruchfläche verschieben sich die Gesteinsschic</w:t>
            </w:r>
            <w:r w:rsidRPr="008201F0">
              <w:rPr>
                <w:rFonts w:ascii="Arial" w:hAnsi="Arial" w:cs="Arial"/>
                <w:sz w:val="24"/>
                <w:szCs w:val="24"/>
              </w:rPr>
              <w:t>h</w:t>
            </w:r>
            <w:r w:rsidRPr="008201F0">
              <w:rPr>
                <w:rFonts w:ascii="Arial" w:hAnsi="Arial" w:cs="Arial"/>
                <w:sz w:val="24"/>
                <w:szCs w:val="24"/>
              </w:rPr>
              <w:t xml:space="preserve">ten in entgegengesetzter Richtung. </w:t>
            </w:r>
          </w:p>
          <w:p w:rsidR="00BE1CEC" w:rsidRPr="008201F0" w:rsidRDefault="00BE1CEC" w:rsidP="00F360CB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8201F0">
              <w:rPr>
                <w:rFonts w:ascii="Arial" w:hAnsi="Arial" w:cs="Arial"/>
                <w:sz w:val="24"/>
                <w:szCs w:val="24"/>
                <w:u w:val="single"/>
              </w:rPr>
              <w:t>Beispiel:</w:t>
            </w:r>
            <w:r w:rsidRPr="008201F0">
              <w:rPr>
                <w:rFonts w:ascii="Arial" w:hAnsi="Arial" w:cs="Arial"/>
                <w:sz w:val="24"/>
                <w:szCs w:val="24"/>
              </w:rPr>
              <w:t xml:space="preserve"> Oberrheingr</w:t>
            </w:r>
            <w:r w:rsidRPr="008201F0">
              <w:rPr>
                <w:rFonts w:ascii="Arial" w:hAnsi="Arial" w:cs="Arial"/>
                <w:sz w:val="24"/>
                <w:szCs w:val="24"/>
              </w:rPr>
              <w:t>a</w:t>
            </w:r>
            <w:r w:rsidRPr="008201F0">
              <w:rPr>
                <w:rFonts w:ascii="Arial" w:hAnsi="Arial" w:cs="Arial"/>
                <w:sz w:val="24"/>
                <w:szCs w:val="24"/>
              </w:rPr>
              <w:t>ben. Der Graben senkt sich jedes Jahr um fast einen Millimeter. Die Spannungen im Gestein entladen sich durch kle</w:t>
            </w:r>
            <w:r w:rsidRPr="008201F0">
              <w:rPr>
                <w:rFonts w:ascii="Arial" w:hAnsi="Arial" w:cs="Arial"/>
                <w:sz w:val="24"/>
                <w:szCs w:val="24"/>
              </w:rPr>
              <w:t>i</w:t>
            </w:r>
            <w:r w:rsidRPr="008201F0">
              <w:rPr>
                <w:rFonts w:ascii="Arial" w:hAnsi="Arial" w:cs="Arial"/>
                <w:sz w:val="24"/>
                <w:szCs w:val="24"/>
              </w:rPr>
              <w:t xml:space="preserve">nere Erdbeben. </w:t>
            </w:r>
          </w:p>
          <w:p w:rsidR="00BE1CEC" w:rsidRPr="008201F0" w:rsidRDefault="00BE1CEC" w:rsidP="00F360CB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8201F0">
              <w:rPr>
                <w:rFonts w:ascii="Arial" w:hAnsi="Arial" w:cs="Arial"/>
                <w:sz w:val="24"/>
                <w:szCs w:val="24"/>
              </w:rPr>
              <w:t>Ein weiterer Grund für Erdbeben könnte die A</w:t>
            </w:r>
            <w:r w:rsidRPr="008201F0">
              <w:rPr>
                <w:rFonts w:ascii="Arial" w:hAnsi="Arial" w:cs="Arial"/>
                <w:sz w:val="24"/>
                <w:szCs w:val="24"/>
              </w:rPr>
              <w:t>f</w:t>
            </w:r>
            <w:r w:rsidRPr="008201F0">
              <w:rPr>
                <w:rFonts w:ascii="Arial" w:hAnsi="Arial" w:cs="Arial"/>
                <w:sz w:val="24"/>
                <w:szCs w:val="24"/>
              </w:rPr>
              <w:t>rikanische Platte sein, die gegen die Euras</w:t>
            </w:r>
            <w:r w:rsidRPr="008201F0">
              <w:rPr>
                <w:rFonts w:ascii="Arial" w:hAnsi="Arial" w:cs="Arial"/>
                <w:sz w:val="24"/>
                <w:szCs w:val="24"/>
              </w:rPr>
              <w:t>i</w:t>
            </w:r>
            <w:r w:rsidRPr="008201F0">
              <w:rPr>
                <w:rFonts w:ascii="Arial" w:hAnsi="Arial" w:cs="Arial"/>
                <w:sz w:val="24"/>
                <w:szCs w:val="24"/>
              </w:rPr>
              <w:t xml:space="preserve">sche Platte drückt. </w:t>
            </w:r>
          </w:p>
          <w:p w:rsidR="00BE1CEC" w:rsidRPr="008201F0" w:rsidRDefault="00BE1CEC" w:rsidP="00F360CB">
            <w:pPr>
              <w:spacing w:after="0" w:line="240" w:lineRule="auto"/>
              <w:ind w:left="57" w:right="57"/>
              <w:rPr>
                <w:rFonts w:ascii="Arial" w:hAnsi="Arial" w:cs="Arial"/>
                <w:sz w:val="8"/>
                <w:szCs w:val="24"/>
              </w:rPr>
            </w:pPr>
          </w:p>
        </w:tc>
      </w:tr>
    </w:tbl>
    <w:p w:rsidR="00A808E4" w:rsidRDefault="00A808E4">
      <w:pPr>
        <w:rPr>
          <w:sz w:val="2"/>
          <w:szCs w:val="2"/>
        </w:rPr>
      </w:pPr>
    </w:p>
    <w:p w:rsidR="00BE1CEC" w:rsidRPr="007409B0" w:rsidRDefault="00BE1CEC" w:rsidP="00BE1C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Quelle: WBF 2021,</w:t>
      </w:r>
      <w:r w:rsidRPr="007409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nach </w:t>
      </w:r>
      <w:hyperlink r:id="rId9" w:history="1">
        <w:r w:rsidRPr="00EA7885">
          <w:rPr>
            <w:rStyle w:val="Hyperlink"/>
            <w:rFonts w:ascii="Arial" w:hAnsi="Arial" w:cs="Arial"/>
            <w:sz w:val="20"/>
            <w:szCs w:val="20"/>
          </w:rPr>
          <w:t>https://www.raonline.ch/pages/edu/st/quake02a.html</w:t>
        </w:r>
      </w:hyperlink>
      <w:r>
        <w:rPr>
          <w:rFonts w:ascii="Arial" w:hAnsi="Arial" w:cs="Arial"/>
          <w:sz w:val="20"/>
          <w:szCs w:val="20"/>
        </w:rPr>
        <w:t xml:space="preserve">; Wissensplattform eskp.de, </w:t>
      </w:r>
      <w:hyperlink r:id="rId10" w:history="1">
        <w:r w:rsidRPr="00EA7885">
          <w:rPr>
            <w:rStyle w:val="Hyperlink"/>
            <w:rFonts w:ascii="Arial" w:hAnsi="Arial" w:cs="Arial"/>
            <w:sz w:val="20"/>
            <w:szCs w:val="20"/>
          </w:rPr>
          <w:t>https://www.eskp.de/grundlagen/naturgefahren/wie-entstehen-erdbeben-935103/</w:t>
        </w:r>
      </w:hyperlink>
    </w:p>
    <w:p w:rsidR="00BE1CEC" w:rsidRDefault="00BE1CEC" w:rsidP="00BE1C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1CEC" w:rsidRPr="002B533C" w:rsidRDefault="00BE1CEC" w:rsidP="00BE1CEC">
      <w:pPr>
        <w:spacing w:after="0" w:line="240" w:lineRule="auto"/>
        <w:rPr>
          <w:rFonts w:ascii="Arial" w:hAnsi="Arial" w:cs="Arial"/>
          <w:sz w:val="12"/>
          <w:szCs w:val="24"/>
        </w:rPr>
      </w:pPr>
    </w:p>
    <w:p w:rsidR="00BE1CEC" w:rsidRDefault="00BE1CEC" w:rsidP="00BE1C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7788">
        <w:rPr>
          <w:rFonts w:ascii="Arial" w:hAnsi="Arial" w:cs="Arial"/>
          <w:sz w:val="24"/>
          <w:szCs w:val="24"/>
        </w:rPr>
        <w:t xml:space="preserve">Erdbeben entstehen durch eine plötzliche Verschiebung entlang </w:t>
      </w:r>
      <w:r>
        <w:rPr>
          <w:rFonts w:ascii="Arial" w:hAnsi="Arial" w:cs="Arial"/>
          <w:sz w:val="24"/>
          <w:szCs w:val="24"/>
        </w:rPr>
        <w:t xml:space="preserve">von Bruchzonen </w:t>
      </w:r>
      <w:r w:rsidRPr="00F47788">
        <w:rPr>
          <w:rFonts w:ascii="Arial" w:hAnsi="Arial" w:cs="Arial"/>
          <w:sz w:val="24"/>
          <w:szCs w:val="24"/>
        </w:rPr>
        <w:t>in der Erdkruste</w:t>
      </w:r>
      <w:r>
        <w:rPr>
          <w:rFonts w:ascii="Arial" w:hAnsi="Arial" w:cs="Arial"/>
          <w:sz w:val="24"/>
          <w:szCs w:val="24"/>
        </w:rPr>
        <w:t>. Dabei wird Energie frei.</w:t>
      </w:r>
      <w:r w:rsidRPr="00F47788">
        <w:rPr>
          <w:rFonts w:ascii="Arial" w:hAnsi="Arial" w:cs="Arial"/>
          <w:sz w:val="24"/>
          <w:szCs w:val="24"/>
        </w:rPr>
        <w:t xml:space="preserve"> Diese Bruchzonen finden sich vor allem an Plattengrenzen. Das sind die Regionen, an denen tektonische Platten sich voneina</w:t>
      </w:r>
      <w:r w:rsidRPr="00F4778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der wegbewegen und auseinander</w:t>
      </w:r>
      <w:r w:rsidRPr="00F47788">
        <w:rPr>
          <w:rFonts w:ascii="Arial" w:hAnsi="Arial" w:cs="Arial"/>
          <w:sz w:val="24"/>
          <w:szCs w:val="24"/>
        </w:rPr>
        <w:t xml:space="preserve">driften. Es gibt aber auch Regionen, an denen </w:t>
      </w:r>
      <w:r>
        <w:rPr>
          <w:rFonts w:ascii="Arial" w:hAnsi="Arial" w:cs="Arial"/>
          <w:sz w:val="24"/>
          <w:szCs w:val="24"/>
        </w:rPr>
        <w:t xml:space="preserve">sich </w:t>
      </w:r>
      <w:r w:rsidRPr="00F47788">
        <w:rPr>
          <w:rFonts w:ascii="Arial" w:hAnsi="Arial" w:cs="Arial"/>
          <w:sz w:val="24"/>
          <w:szCs w:val="24"/>
        </w:rPr>
        <w:t>die Plattengrenzen aufeinander zubewegen und eine schwerere ozeanische Platte unter einer leichteren kontinentalen Platte in den Erdmantel wegtaucht. An den Plattengrenzen kommt es immer wieder zu teilweise heftigen Erdstößen</w:t>
      </w:r>
      <w:r>
        <w:rPr>
          <w:rFonts w:ascii="Arial" w:hAnsi="Arial" w:cs="Arial"/>
          <w:sz w:val="24"/>
          <w:szCs w:val="24"/>
        </w:rPr>
        <w:t xml:space="preserve">. Beispiele sind die </w:t>
      </w:r>
      <w:r w:rsidRPr="00F47788">
        <w:rPr>
          <w:rFonts w:ascii="Arial" w:hAnsi="Arial" w:cs="Arial"/>
          <w:sz w:val="24"/>
          <w:szCs w:val="24"/>
        </w:rPr>
        <w:t xml:space="preserve">Westküste </w:t>
      </w:r>
      <w:r>
        <w:rPr>
          <w:rFonts w:ascii="Arial" w:hAnsi="Arial" w:cs="Arial"/>
          <w:sz w:val="24"/>
          <w:szCs w:val="24"/>
        </w:rPr>
        <w:t xml:space="preserve">von </w:t>
      </w:r>
      <w:r w:rsidRPr="00F47788">
        <w:rPr>
          <w:rFonts w:ascii="Arial" w:hAnsi="Arial" w:cs="Arial"/>
          <w:sz w:val="24"/>
          <w:szCs w:val="24"/>
        </w:rPr>
        <w:t>Nord- und Südamerika, Indonesien, Japan, Zentralasien, China, d</w:t>
      </w:r>
      <w:r>
        <w:rPr>
          <w:rFonts w:ascii="Arial" w:hAnsi="Arial" w:cs="Arial"/>
          <w:sz w:val="24"/>
          <w:szCs w:val="24"/>
        </w:rPr>
        <w:t>ie</w:t>
      </w:r>
      <w:r w:rsidRPr="00F47788">
        <w:rPr>
          <w:rFonts w:ascii="Arial" w:hAnsi="Arial" w:cs="Arial"/>
          <w:sz w:val="24"/>
          <w:szCs w:val="24"/>
        </w:rPr>
        <w:t xml:space="preserve"> Türkei, aber auch Italien und Griechenland.</w:t>
      </w:r>
    </w:p>
    <w:p w:rsidR="00BE1CEC" w:rsidRPr="002B533C" w:rsidRDefault="00BE1CEC" w:rsidP="00BE1CEC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:rsidR="00BE1CEC" w:rsidRDefault="00BE1CEC" w:rsidP="00BE1C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2296E">
        <w:rPr>
          <w:rFonts w:ascii="Arial" w:hAnsi="Arial" w:cs="Arial"/>
          <w:sz w:val="20"/>
          <w:szCs w:val="20"/>
        </w:rPr>
        <w:t xml:space="preserve">Quelle: </w:t>
      </w:r>
      <w:r>
        <w:rPr>
          <w:rFonts w:ascii="Arial" w:hAnsi="Arial" w:cs="Arial"/>
          <w:sz w:val="20"/>
          <w:szCs w:val="20"/>
        </w:rPr>
        <w:t xml:space="preserve">Wissensplattform eskp.de, </w:t>
      </w:r>
      <w:hyperlink r:id="rId11" w:history="1">
        <w:r w:rsidRPr="00EA7885">
          <w:rPr>
            <w:rStyle w:val="Hyperlink"/>
            <w:rFonts w:ascii="Arial" w:hAnsi="Arial" w:cs="Arial"/>
            <w:sz w:val="20"/>
            <w:szCs w:val="20"/>
          </w:rPr>
          <w:t>https://www.eskp.de/grundlagen/naturgefahren/wie-entstehen-erdbeben-935103/</w:t>
        </w:r>
      </w:hyperlink>
    </w:p>
    <w:p w:rsidR="00BE1CEC" w:rsidRPr="00B2296E" w:rsidRDefault="00BE1CEC" w:rsidP="00BE1C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gekürzt und verändert</w:t>
      </w:r>
    </w:p>
    <w:p w:rsidR="00BE1CEC" w:rsidRDefault="00BE1CEC" w:rsidP="00BE1C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1CEC" w:rsidRPr="00C5149B" w:rsidRDefault="00BE1CEC" w:rsidP="00BE1C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149B">
        <w:rPr>
          <w:rFonts w:ascii="Arial" w:hAnsi="Arial" w:cs="Arial"/>
          <w:b/>
          <w:sz w:val="24"/>
          <w:szCs w:val="24"/>
        </w:rPr>
        <w:t>Arbeitsaufträge: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375"/>
        <w:gridCol w:w="8436"/>
      </w:tblGrid>
      <w:tr w:rsidR="00BE1CEC" w:rsidRPr="001A0EB5" w:rsidTr="00F360CB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BE1CEC" w:rsidRPr="001A0EB5" w:rsidRDefault="00821802" w:rsidP="00F360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92C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61925" cy="161925"/>
                  <wp:effectExtent l="0" t="0" r="0" b="0"/>
                  <wp:docPr id="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BE1CEC" w:rsidRPr="001A0EB5" w:rsidRDefault="00BE1CEC" w:rsidP="00F360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0EB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452" w:type="dxa"/>
            <w:shd w:val="clear" w:color="auto" w:fill="auto"/>
          </w:tcPr>
          <w:p w:rsidR="00BE1CEC" w:rsidRPr="001A0EB5" w:rsidRDefault="00BE1CEC" w:rsidP="00F360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Erkläre die Entstehung von Erdbeben. </w:t>
            </w:r>
          </w:p>
        </w:tc>
      </w:tr>
      <w:tr w:rsidR="00BE1CEC" w:rsidRPr="001A0EB5" w:rsidTr="00F360CB">
        <w:tc>
          <w:tcPr>
            <w:tcW w:w="245" w:type="dxa"/>
            <w:shd w:val="clear" w:color="auto" w:fill="auto"/>
            <w:tcMar>
              <w:left w:w="0" w:type="dxa"/>
              <w:right w:w="0" w:type="dxa"/>
            </w:tcMar>
          </w:tcPr>
          <w:p w:rsidR="00BE1CEC" w:rsidRPr="001A0EB5" w:rsidRDefault="00821802" w:rsidP="00F360CB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93092C">
              <w:rPr>
                <w:rFonts w:ascii="Arial" w:hAnsi="Arial"/>
                <w:noProof/>
                <w:lang w:eastAsia="de-DE"/>
              </w:rPr>
              <w:drawing>
                <wp:inline distT="0" distB="0" distL="0" distR="0">
                  <wp:extent cx="152400" cy="152400"/>
                  <wp:effectExtent l="0" t="0" r="0" b="0"/>
                  <wp:docPr id="5" name="Grafik 1" descr="Kreis_schwa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Kreis_schwa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shd w:val="clear" w:color="auto" w:fill="auto"/>
            <w:tcMar>
              <w:left w:w="85" w:type="dxa"/>
              <w:right w:w="85" w:type="dxa"/>
            </w:tcMar>
          </w:tcPr>
          <w:p w:rsidR="00BE1CEC" w:rsidRPr="001A0EB5" w:rsidRDefault="00BE1CEC" w:rsidP="00F360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8452" w:type="dxa"/>
            <w:shd w:val="clear" w:color="auto" w:fill="auto"/>
          </w:tcPr>
          <w:p w:rsidR="00BE1CEC" w:rsidRDefault="00BE1CEC" w:rsidP="00F360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Informiere dich im Internet über Erdbeben in Deutschland und berichte da-rüber.</w:t>
            </w:r>
          </w:p>
        </w:tc>
      </w:tr>
    </w:tbl>
    <w:p w:rsidR="00BE1CEC" w:rsidRPr="00FB1754" w:rsidRDefault="00BE1CEC">
      <w:pPr>
        <w:rPr>
          <w:sz w:val="2"/>
          <w:szCs w:val="2"/>
        </w:rPr>
      </w:pPr>
    </w:p>
    <w:sectPr w:rsidR="00BE1CEC" w:rsidRPr="00FB1754" w:rsidSect="00FB1754">
      <w:headerReference w:type="default" r:id="rId14"/>
      <w:footerReference w:type="default" r:id="rId15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6C7" w:rsidRDefault="004036C7">
      <w:pPr>
        <w:spacing w:after="0" w:line="240" w:lineRule="auto"/>
      </w:pPr>
      <w:r>
        <w:separator/>
      </w:r>
    </w:p>
  </w:endnote>
  <w:endnote w:type="continuationSeparator" w:id="0">
    <w:p w:rsidR="004036C7" w:rsidRDefault="0040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0CB" w:rsidRPr="005909E0" w:rsidRDefault="00F360CB" w:rsidP="00F360CB">
    <w:pPr>
      <w:pStyle w:val="Fuzeile"/>
      <w:pBdr>
        <w:bottom w:val="single" w:sz="4" w:space="1" w:color="auto"/>
      </w:pBdr>
      <w:spacing w:after="0" w:line="240" w:lineRule="auto"/>
      <w:rPr>
        <w:rFonts w:ascii="Arial" w:eastAsia="Times New Roman" w:hAnsi="Arial"/>
        <w:sz w:val="2"/>
        <w:szCs w:val="20"/>
        <w:lang w:eastAsia="de-DE"/>
      </w:rPr>
    </w:pPr>
  </w:p>
  <w:p w:rsidR="00F360CB" w:rsidRPr="005909E0" w:rsidRDefault="00F360CB" w:rsidP="00F360C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/>
        <w:sz w:val="6"/>
        <w:szCs w:val="20"/>
        <w:lang w:eastAsia="de-DE"/>
      </w:rPr>
    </w:pPr>
  </w:p>
  <w:p w:rsidR="00F360CB" w:rsidRDefault="00FB1754" w:rsidP="00F360CB">
    <w:pPr>
      <w:tabs>
        <w:tab w:val="right" w:pos="9072"/>
      </w:tabs>
      <w:spacing w:after="0" w:line="240" w:lineRule="auto"/>
    </w:pPr>
    <w:r w:rsidRPr="005909E0">
      <w:rPr>
        <w:rFonts w:ascii="Arial" w:eastAsia="Times New Roman" w:hAnsi="Arial"/>
        <w:sz w:val="20"/>
        <w:szCs w:val="20"/>
        <w:lang w:eastAsia="de-DE"/>
      </w:rPr>
      <w:t xml:space="preserve">© Institut für </w:t>
    </w:r>
    <w:r w:rsidRPr="005909E0">
      <w:rPr>
        <w:rFonts w:ascii="Arial" w:eastAsia="Times New Roman" w:hAnsi="Arial"/>
        <w:b/>
        <w:sz w:val="20"/>
        <w:szCs w:val="20"/>
        <w:lang w:eastAsia="de-DE"/>
      </w:rPr>
      <w:t>W</w:t>
    </w:r>
    <w:r w:rsidRPr="005909E0">
      <w:rPr>
        <w:rFonts w:ascii="Arial" w:eastAsia="Times New Roman" w:hAnsi="Arial"/>
        <w:sz w:val="20"/>
        <w:szCs w:val="20"/>
        <w:lang w:eastAsia="de-DE"/>
      </w:rPr>
      <w:t xml:space="preserve">eltkunde in </w:t>
    </w:r>
    <w:r w:rsidRPr="005909E0">
      <w:rPr>
        <w:rFonts w:ascii="Arial" w:eastAsia="Times New Roman" w:hAnsi="Arial"/>
        <w:b/>
        <w:sz w:val="20"/>
        <w:szCs w:val="20"/>
        <w:lang w:eastAsia="de-DE"/>
      </w:rPr>
      <w:t>B</w:t>
    </w:r>
    <w:r w:rsidRPr="005909E0">
      <w:rPr>
        <w:rFonts w:ascii="Arial" w:eastAsia="Times New Roman" w:hAnsi="Arial"/>
        <w:sz w:val="20"/>
        <w:szCs w:val="20"/>
        <w:lang w:eastAsia="de-DE"/>
      </w:rPr>
      <w:t xml:space="preserve">ildung und </w:t>
    </w:r>
    <w:r w:rsidRPr="005909E0">
      <w:rPr>
        <w:rFonts w:ascii="Arial" w:eastAsia="Times New Roman" w:hAnsi="Arial"/>
        <w:b/>
        <w:sz w:val="20"/>
        <w:szCs w:val="20"/>
        <w:lang w:eastAsia="de-DE"/>
      </w:rPr>
      <w:t>F</w:t>
    </w:r>
    <w:r w:rsidRPr="005909E0">
      <w:rPr>
        <w:rFonts w:ascii="Arial" w:eastAsia="Times New Roman" w:hAnsi="Arial"/>
        <w:sz w:val="20"/>
        <w:szCs w:val="20"/>
        <w:lang w:eastAsia="de-DE"/>
      </w:rPr>
      <w:t>orschung</w:t>
    </w:r>
    <w:r w:rsidRPr="005909E0">
      <w:rPr>
        <w:rFonts w:ascii="Arial" w:eastAsia="Times New Roman" w:hAnsi="Arial"/>
        <w:sz w:val="20"/>
        <w:szCs w:val="20"/>
        <w:lang w:eastAsia="de-DE"/>
      </w:rPr>
      <w:tab/>
    </w:r>
    <w:hyperlink r:id="rId1" w:history="1">
      <w:r w:rsidRPr="005909E0">
        <w:rPr>
          <w:rFonts w:ascii="Arial" w:eastAsia="Times New Roman" w:hAnsi="Arial"/>
          <w:color w:val="0000FF"/>
          <w:sz w:val="20"/>
          <w:szCs w:val="20"/>
          <w:u w:val="single"/>
          <w:lang w:eastAsia="de-DE"/>
        </w:rPr>
        <w:t>www.wbf-medien.de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6C7" w:rsidRDefault="004036C7">
      <w:pPr>
        <w:spacing w:after="0" w:line="240" w:lineRule="auto"/>
      </w:pPr>
      <w:r>
        <w:separator/>
      </w:r>
    </w:p>
  </w:footnote>
  <w:footnote w:type="continuationSeparator" w:id="0">
    <w:p w:rsidR="004036C7" w:rsidRDefault="00403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0CB" w:rsidRPr="003F3FE1" w:rsidRDefault="00FB1754" w:rsidP="00F360CB">
    <w:pPr>
      <w:pBdr>
        <w:bottom w:val="single" w:sz="4" w:space="1" w:color="auto"/>
      </w:pBdr>
      <w:tabs>
        <w:tab w:val="left" w:pos="0"/>
        <w:tab w:val="left" w:pos="3261"/>
        <w:tab w:val="right" w:pos="9072"/>
      </w:tabs>
      <w:spacing w:after="0" w:line="240" w:lineRule="auto"/>
      <w:rPr>
        <w:rFonts w:ascii="Arial" w:eastAsia="Times New Roman" w:hAnsi="Arial"/>
        <w:sz w:val="20"/>
        <w:szCs w:val="20"/>
        <w:lang w:eastAsia="de-DE"/>
      </w:rPr>
    </w:pPr>
    <w:r w:rsidRPr="003F3FE1">
      <w:rPr>
        <w:rFonts w:ascii="Arial" w:eastAsia="Times New Roman" w:hAnsi="Arial"/>
        <w:b/>
        <w:sz w:val="20"/>
        <w:szCs w:val="20"/>
        <w:lang w:eastAsia="de-DE"/>
      </w:rPr>
      <w:t>WBF-DVD</w:t>
    </w:r>
    <w:r>
      <w:rPr>
        <w:rFonts w:ascii="Arial" w:eastAsia="Times New Roman" w:hAnsi="Arial"/>
        <w:b/>
        <w:i/>
        <w:sz w:val="16"/>
        <w:szCs w:val="16"/>
        <w:lang w:eastAsia="de-DE"/>
      </w:rPr>
      <w:t xml:space="preserve"> </w:t>
    </w:r>
    <w:r w:rsidRPr="00CE5624">
      <w:rPr>
        <w:rFonts w:ascii="Arial" w:hAnsi="Arial" w:cs="Arial"/>
        <w:b/>
        <w:i/>
        <w:sz w:val="16"/>
        <w:szCs w:val="20"/>
      </w:rPr>
      <w:t>Kompakt</w:t>
    </w:r>
    <w:r w:rsidRPr="00CE5624">
      <w:rPr>
        <w:rFonts w:ascii="Arial" w:hAnsi="Arial" w:cs="Arial"/>
        <w:b/>
        <w:sz w:val="16"/>
        <w:szCs w:val="20"/>
      </w:rPr>
      <w:t xml:space="preserve"> </w:t>
    </w:r>
    <w:r w:rsidRPr="00CE5624">
      <w:rPr>
        <w:rFonts w:ascii="Arial" w:hAnsi="Arial" w:cs="Arial"/>
        <w:b/>
        <w:i/>
        <w:sz w:val="16"/>
        <w:szCs w:val="20"/>
        <w:vertAlign w:val="superscript"/>
      </w:rPr>
      <w:t>neu</w:t>
    </w:r>
    <w:r w:rsidRPr="003F3FE1">
      <w:rPr>
        <w:rFonts w:ascii="Arial" w:eastAsia="Times New Roman" w:hAnsi="Arial"/>
        <w:sz w:val="20"/>
        <w:szCs w:val="20"/>
        <w:lang w:eastAsia="de-DE"/>
      </w:rPr>
      <w:tab/>
      <w:t xml:space="preserve">„Grundwissen </w:t>
    </w:r>
    <w:r>
      <w:rPr>
        <w:rFonts w:ascii="Arial" w:eastAsia="Times New Roman" w:hAnsi="Arial"/>
        <w:sz w:val="20"/>
        <w:szCs w:val="20"/>
        <w:lang w:eastAsia="de-DE"/>
      </w:rPr>
      <w:t>endogene Kräfte“</w:t>
    </w:r>
    <w:r>
      <w:rPr>
        <w:rFonts w:ascii="Arial" w:eastAsia="Times New Roman" w:hAnsi="Arial"/>
        <w:sz w:val="20"/>
        <w:szCs w:val="20"/>
        <w:lang w:eastAsia="de-DE"/>
      </w:rPr>
      <w:tab/>
    </w:r>
    <w:r w:rsidR="00BE1CEC">
      <w:rPr>
        <w:rFonts w:ascii="Arial" w:eastAsia="Times New Roman" w:hAnsi="Arial"/>
        <w:sz w:val="20"/>
        <w:szCs w:val="20"/>
        <w:lang w:eastAsia="de-DE"/>
      </w:rPr>
      <w:t>2</w:t>
    </w:r>
    <w:r w:rsidRPr="003F3FE1">
      <w:rPr>
        <w:rFonts w:ascii="Arial" w:eastAsia="Times New Roman" w:hAnsi="Arial"/>
        <w:sz w:val="20"/>
        <w:szCs w:val="20"/>
        <w:lang w:eastAsia="de-DE"/>
      </w:rPr>
      <w:t>. Schwerpunkt</w:t>
    </w:r>
  </w:p>
  <w:p w:rsidR="00F360CB" w:rsidRPr="007B407E" w:rsidRDefault="00F360CB">
    <w:pPr>
      <w:pStyle w:val="Kopfzeil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54"/>
    <w:rsid w:val="004036C7"/>
    <w:rsid w:val="00420AFC"/>
    <w:rsid w:val="00770501"/>
    <w:rsid w:val="00821802"/>
    <w:rsid w:val="009117C5"/>
    <w:rsid w:val="0093092C"/>
    <w:rsid w:val="00A808E4"/>
    <w:rsid w:val="00AE022F"/>
    <w:rsid w:val="00BE1CEC"/>
    <w:rsid w:val="00DE4F48"/>
    <w:rsid w:val="00F360CB"/>
    <w:rsid w:val="00F76E61"/>
    <w:rsid w:val="00FB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7F6C92-8DD1-4F12-A8D4-9CE8D550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B175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1754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FB1754"/>
    <w:rPr>
      <w:rFonts w:ascii="Calibri" w:eastAsia="Calibri" w:hAnsi="Calibri" w:cs="Times New Roman"/>
      <w:lang w:val="x-none"/>
    </w:rPr>
  </w:style>
  <w:style w:type="paragraph" w:styleId="Fuzeile">
    <w:name w:val="footer"/>
    <w:basedOn w:val="Standard"/>
    <w:link w:val="FuzeileZchn"/>
    <w:uiPriority w:val="99"/>
    <w:unhideWhenUsed/>
    <w:rsid w:val="00FB1754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FB1754"/>
    <w:rPr>
      <w:rFonts w:ascii="Calibri" w:eastAsia="Calibri" w:hAnsi="Calibri" w:cs="Times New Roman"/>
      <w:lang w:val="x-none"/>
    </w:rPr>
  </w:style>
  <w:style w:type="character" w:customStyle="1" w:styleId="lbl">
    <w:name w:val="lbl"/>
    <w:rsid w:val="00FB1754"/>
  </w:style>
  <w:style w:type="character" w:styleId="Hyperlink">
    <w:name w:val="Hyperlink"/>
    <w:rsid w:val="00FB175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B17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eskp.de/grundlagen/naturgefahren/wie-entstehen-erdbeben-935103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eskp.de/grundlagen/naturgefahren/wie-entstehen-erdbeben-93510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aonline.ch/pages/edu/st/quake02a.htm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bf-medien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Links>
    <vt:vector size="24" baseType="variant">
      <vt:variant>
        <vt:i4>6619195</vt:i4>
      </vt:variant>
      <vt:variant>
        <vt:i4>6</vt:i4>
      </vt:variant>
      <vt:variant>
        <vt:i4>0</vt:i4>
      </vt:variant>
      <vt:variant>
        <vt:i4>5</vt:i4>
      </vt:variant>
      <vt:variant>
        <vt:lpwstr>https://www.eskp.de/grundlagen/naturgefahren/wie-entstehen-erdbeben-935103/</vt:lpwstr>
      </vt:variant>
      <vt:variant>
        <vt:lpwstr/>
      </vt:variant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>https://www.eskp.de/grundlagen/naturgefahren/wie-entstehen-erdbeben-935103/</vt:lpwstr>
      </vt:variant>
      <vt:variant>
        <vt:lpwstr/>
      </vt:variant>
      <vt:variant>
        <vt:i4>6422651</vt:i4>
      </vt:variant>
      <vt:variant>
        <vt:i4>0</vt:i4>
      </vt:variant>
      <vt:variant>
        <vt:i4>0</vt:i4>
      </vt:variant>
      <vt:variant>
        <vt:i4>5</vt:i4>
      </vt:variant>
      <vt:variant>
        <vt:lpwstr>https://www.raonline.ch/pages/edu/st/quake02a.html</vt:lpwstr>
      </vt:variant>
      <vt:variant>
        <vt:lpwstr/>
      </vt:variant>
      <vt:variant>
        <vt:i4>1900569</vt:i4>
      </vt:variant>
      <vt:variant>
        <vt:i4>0</vt:i4>
      </vt:variant>
      <vt:variant>
        <vt:i4>0</vt:i4>
      </vt:variant>
      <vt:variant>
        <vt:i4>5</vt:i4>
      </vt:variant>
      <vt:variant>
        <vt:lpwstr>http://www.wbf-medien.de/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Backer Dirks</dc:creator>
  <cp:keywords/>
  <cp:lastModifiedBy>Nicole Ueltzhoeffer</cp:lastModifiedBy>
  <cp:revision>2</cp:revision>
  <dcterms:created xsi:type="dcterms:W3CDTF">2022-01-04T14:27:00Z</dcterms:created>
  <dcterms:modified xsi:type="dcterms:W3CDTF">2022-01-04T14:27:00Z</dcterms:modified>
</cp:coreProperties>
</file>