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754" w:rsidRDefault="00DD1BE4" w:rsidP="00FB17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-175895</wp:posOffset>
                </wp:positionV>
                <wp:extent cx="5774055" cy="371475"/>
                <wp:effectExtent l="0" t="0" r="17145" b="2857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714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ffectLst>
                          <a:outerShdw dist="53882" dir="2700000" algn="ctr" rotWithShape="0">
                            <a:srgbClr val="C0C0C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754" w:rsidRPr="00C813AF" w:rsidRDefault="00FB1754" w:rsidP="00FB1754">
                            <w:pPr>
                              <w:spacing w:before="60"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  <w:r w:rsidRPr="000B2C5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.1.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  <w:r w:rsidRPr="000B2C58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Alfred Wegener und die Kontinentalverschiebung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1.4pt;margin-top:-13.85pt;width:454.6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" o:allowincell="f" fillcolor="#ddd" stroked="f">
                <v:shadow on="t" color="silver" offset="3pt,3pt"/>
                <v:textbox>
                  <w:txbxContent>
                    <w:p w:rsidR="00FB1754" w:rsidRPr="00C813AF" w:rsidRDefault="00FB1754" w:rsidP="00FB1754">
                      <w:pPr>
                        <w:spacing w:before="60"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1</w:t>
                      </w:r>
                      <w:r w:rsidRPr="000B2C5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.1.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1</w:t>
                      </w:r>
                      <w:r w:rsidRPr="000B2C58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Alfred Wegener und die Kontinentalverschiebung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5670"/>
      </w:tblGrid>
      <w:tr w:rsidR="00FB1754" w:rsidRPr="00C50743" w:rsidTr="005E7339">
        <w:trPr>
          <w:trHeight w:val="11774"/>
        </w:trPr>
        <w:tc>
          <w:tcPr>
            <w:tcW w:w="3402" w:type="dxa"/>
            <w:shd w:val="clear" w:color="auto" w:fill="auto"/>
          </w:tcPr>
          <w:p w:rsidR="00FB1754" w:rsidRPr="00C50743" w:rsidRDefault="00DD1BE4" w:rsidP="005E7339">
            <w:pPr>
              <w:shd w:val="clear" w:color="auto" w:fill="DEEAF6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CC9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981200" cy="2400300"/>
                  <wp:effectExtent l="0" t="0" r="0" b="0"/>
                  <wp:docPr id="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754" w:rsidRPr="00C50743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FB1754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0743">
              <w:rPr>
                <w:rFonts w:ascii="Arial" w:hAnsi="Arial" w:cs="Arial"/>
                <w:sz w:val="24"/>
                <w:szCs w:val="24"/>
              </w:rPr>
              <w:t>Alfred Wegener</w:t>
            </w:r>
          </w:p>
          <w:p w:rsidR="00FB1754" w:rsidRPr="006D3808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FB1754" w:rsidRPr="00C50743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0743">
              <w:rPr>
                <w:rFonts w:ascii="Arial" w:hAnsi="Arial" w:cs="Arial"/>
                <w:sz w:val="24"/>
                <w:szCs w:val="24"/>
              </w:rPr>
              <w:t>Am 6. Januar 1912 hält der Wissenschaftler Alfred Weg</w:t>
            </w:r>
            <w:r w:rsidRPr="00C50743">
              <w:rPr>
                <w:rFonts w:ascii="Arial" w:hAnsi="Arial" w:cs="Arial"/>
                <w:sz w:val="24"/>
                <w:szCs w:val="24"/>
              </w:rPr>
              <w:t>e</w:t>
            </w:r>
            <w:r w:rsidRPr="00C50743">
              <w:rPr>
                <w:rFonts w:ascii="Arial" w:hAnsi="Arial" w:cs="Arial"/>
                <w:sz w:val="24"/>
                <w:szCs w:val="24"/>
              </w:rPr>
              <w:t>ner in Frankfurt einen Vortrag vor der Geologischen Gesel</w:t>
            </w:r>
            <w:r w:rsidRPr="00C50743">
              <w:rPr>
                <w:rFonts w:ascii="Arial" w:hAnsi="Arial" w:cs="Arial"/>
                <w:sz w:val="24"/>
                <w:szCs w:val="24"/>
              </w:rPr>
              <w:t>l</w:t>
            </w:r>
            <w:r w:rsidRPr="00C50743">
              <w:rPr>
                <w:rFonts w:ascii="Arial" w:hAnsi="Arial" w:cs="Arial"/>
                <w:sz w:val="24"/>
                <w:szCs w:val="24"/>
              </w:rPr>
              <w:t xml:space="preserve">schaft. Er behauptet: </w:t>
            </w:r>
          </w:p>
          <w:p w:rsidR="00FB1754" w:rsidRPr="00FB1754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FB1754" w:rsidRPr="00C50743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„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Die Kontinente bewegen sich! Vor vielen Millionen Jahren gab es auf der Erde nur eine einz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i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ge zusammenhängende Lan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d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masse. Dieser Urkontinent ist in mehrere Teile zerbrochen. Seither schwimmen auf der i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n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neren Erdflüssigkeit große Pla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t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ten und Bruchstücke als Kont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i</w:t>
            </w:r>
            <w:r w:rsidRPr="00C50743">
              <w:rPr>
                <w:rFonts w:ascii="Arial" w:hAnsi="Arial" w:cs="Arial"/>
                <w:i/>
                <w:sz w:val="24"/>
                <w:szCs w:val="24"/>
              </w:rPr>
              <w:t>nente umher.“</w:t>
            </w:r>
          </w:p>
          <w:p w:rsidR="00FB1754" w:rsidRPr="00FB1754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  <w:p w:rsidR="00FB1754" w:rsidRPr="00C50743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0743">
              <w:rPr>
                <w:rFonts w:ascii="Arial" w:hAnsi="Arial" w:cs="Arial"/>
                <w:sz w:val="24"/>
                <w:szCs w:val="24"/>
              </w:rPr>
              <w:t>Alfred Wegener war aufgefa</w:t>
            </w:r>
            <w:r w:rsidRPr="00C50743">
              <w:rPr>
                <w:rFonts w:ascii="Arial" w:hAnsi="Arial" w:cs="Arial"/>
                <w:sz w:val="24"/>
                <w:szCs w:val="24"/>
              </w:rPr>
              <w:t>l</w:t>
            </w:r>
            <w:r w:rsidRPr="00C50743">
              <w:rPr>
                <w:rFonts w:ascii="Arial" w:hAnsi="Arial" w:cs="Arial"/>
                <w:sz w:val="24"/>
                <w:szCs w:val="24"/>
              </w:rPr>
              <w:t>len, dass Südamerika und Afr</w:t>
            </w:r>
            <w:r w:rsidRPr="00C50743">
              <w:rPr>
                <w:rFonts w:ascii="Arial" w:hAnsi="Arial" w:cs="Arial"/>
                <w:sz w:val="24"/>
                <w:szCs w:val="24"/>
              </w:rPr>
              <w:t>i</w:t>
            </w:r>
            <w:r w:rsidRPr="00C50743">
              <w:rPr>
                <w:rFonts w:ascii="Arial" w:hAnsi="Arial" w:cs="Arial"/>
                <w:sz w:val="24"/>
                <w:szCs w:val="24"/>
              </w:rPr>
              <w:t xml:space="preserve">ka gut zueinander passten, und zwar beim Küstenverlauf, bei den Gesteinen und bei den Resten von alten Lebewesen. </w:t>
            </w:r>
          </w:p>
          <w:p w:rsidR="00FB1754" w:rsidRPr="00FB1754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FB1754" w:rsidRPr="00C50743" w:rsidRDefault="00FB1754" w:rsidP="005E7339">
            <w:pPr>
              <w:shd w:val="clear" w:color="auto" w:fill="DEEAF6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0743">
              <w:rPr>
                <w:rFonts w:ascii="Arial" w:hAnsi="Arial" w:cs="Arial"/>
                <w:sz w:val="24"/>
                <w:szCs w:val="24"/>
              </w:rPr>
              <w:t>Aber niemand glaubte ihm. Es dauerte noch ein halbes Jah</w:t>
            </w:r>
            <w:r w:rsidRPr="00C50743">
              <w:rPr>
                <w:rFonts w:ascii="Arial" w:hAnsi="Arial" w:cs="Arial"/>
                <w:sz w:val="24"/>
                <w:szCs w:val="24"/>
              </w:rPr>
              <w:t>r</w:t>
            </w:r>
            <w:r w:rsidRPr="00C50743">
              <w:rPr>
                <w:rFonts w:ascii="Arial" w:hAnsi="Arial" w:cs="Arial"/>
                <w:sz w:val="24"/>
                <w:szCs w:val="24"/>
              </w:rPr>
              <w:t>hundert, bis seine Theorie a</w:t>
            </w:r>
            <w:r w:rsidRPr="00C50743">
              <w:rPr>
                <w:rFonts w:ascii="Arial" w:hAnsi="Arial" w:cs="Arial"/>
                <w:sz w:val="24"/>
                <w:szCs w:val="24"/>
              </w:rPr>
              <w:t>n</w:t>
            </w:r>
            <w:r w:rsidRPr="00C50743">
              <w:rPr>
                <w:rFonts w:ascii="Arial" w:hAnsi="Arial" w:cs="Arial"/>
                <w:sz w:val="24"/>
                <w:szCs w:val="24"/>
              </w:rPr>
              <w:t>erkannt wurde.</w:t>
            </w:r>
          </w:p>
        </w:tc>
        <w:tc>
          <w:tcPr>
            <w:tcW w:w="5670" w:type="dxa"/>
            <w:shd w:val="clear" w:color="auto" w:fill="auto"/>
          </w:tcPr>
          <w:p w:rsidR="00FB1754" w:rsidRPr="00C50743" w:rsidRDefault="00DD1BE4" w:rsidP="005E7339">
            <w:pPr>
              <w:spacing w:after="0" w:line="240" w:lineRule="auto"/>
              <w:ind w:left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CC9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076575" cy="7439025"/>
                  <wp:effectExtent l="0" t="0" r="0" b="0"/>
                  <wp:docPr id="2" name="Grafik 3" descr="111_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111_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74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754" w:rsidRPr="006233DA" w:rsidRDefault="00FB1754" w:rsidP="00FB1754">
      <w:pPr>
        <w:spacing w:after="0" w:line="240" w:lineRule="auto"/>
        <w:rPr>
          <w:rFonts w:ascii="Arial" w:hAnsi="Arial" w:cs="Arial"/>
          <w:sz w:val="4"/>
          <w:szCs w:val="24"/>
        </w:rPr>
      </w:pPr>
    </w:p>
    <w:p w:rsidR="00FB1754" w:rsidRPr="00FB1754" w:rsidRDefault="00FB1754" w:rsidP="00FB175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B1754">
        <w:rPr>
          <w:rFonts w:ascii="Arial" w:hAnsi="Arial" w:cs="Arial"/>
          <w:sz w:val="16"/>
          <w:szCs w:val="16"/>
        </w:rPr>
        <w:t xml:space="preserve">Quelle: WBF 2021, nach: Handreichung für den Unterricht, NRW 7-9; </w:t>
      </w:r>
    </w:p>
    <w:p w:rsidR="00FB1754" w:rsidRPr="00FB1754" w:rsidRDefault="005E7339" w:rsidP="00FB1754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anchor="/media/Datei:Alfred_Wegener_ca.1924-30.jpg" w:history="1">
        <w:r w:rsidR="00FB1754" w:rsidRPr="00FB1754">
          <w:rPr>
            <w:rStyle w:val="Hyperlink"/>
            <w:rFonts w:ascii="Arial" w:hAnsi="Arial" w:cs="Arial"/>
            <w:sz w:val="16"/>
            <w:szCs w:val="16"/>
          </w:rPr>
          <w:t>https://de.wikipedia.org/wiki/Alfred_Wegener#/media/Datei:Alfred_Wegener_ca.1924-30.jpg</w:t>
        </w:r>
      </w:hyperlink>
      <w:r w:rsidR="00FB1754" w:rsidRPr="00FB1754">
        <w:rPr>
          <w:rFonts w:ascii="Arial" w:hAnsi="Arial" w:cs="Arial"/>
          <w:sz w:val="16"/>
          <w:szCs w:val="16"/>
        </w:rPr>
        <w:t xml:space="preserve"> </w:t>
      </w:r>
    </w:p>
    <w:p w:rsidR="00FB1754" w:rsidRPr="00FB1754" w:rsidRDefault="00FB1754" w:rsidP="00FB1754">
      <w:pPr>
        <w:spacing w:after="0" w:line="240" w:lineRule="auto"/>
        <w:rPr>
          <w:rFonts w:ascii="Arial" w:hAnsi="Arial" w:cs="Arial"/>
          <w:sz w:val="6"/>
          <w:szCs w:val="6"/>
        </w:rPr>
      </w:pPr>
    </w:p>
    <w:p w:rsidR="00FB1754" w:rsidRPr="00C5149B" w:rsidRDefault="00FB1754" w:rsidP="00FB17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149B">
        <w:rPr>
          <w:rFonts w:ascii="Arial" w:hAnsi="Arial" w:cs="Arial"/>
          <w:b/>
          <w:sz w:val="24"/>
          <w:szCs w:val="24"/>
        </w:rPr>
        <w:t>Arbeitsaufträge:</w:t>
      </w: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375"/>
        <w:gridCol w:w="8446"/>
      </w:tblGrid>
      <w:tr w:rsidR="00FB1754" w:rsidRPr="001A0EB5" w:rsidTr="005E7339">
        <w:tc>
          <w:tcPr>
            <w:tcW w:w="245" w:type="dxa"/>
            <w:shd w:val="clear" w:color="auto" w:fill="auto"/>
            <w:tcMar>
              <w:left w:w="0" w:type="dxa"/>
              <w:right w:w="0" w:type="dxa"/>
            </w:tcMar>
          </w:tcPr>
          <w:p w:rsidR="00FB1754" w:rsidRPr="001A0EB5" w:rsidRDefault="00DD1BE4" w:rsidP="005E733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57CC9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61925" cy="161925"/>
                  <wp:effectExtent l="0" t="0" r="0" b="0"/>
                  <wp:docPr id="3" name="Grafik 2" descr="Beschreibung: Kr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Beschreibung: Kr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shd w:val="clear" w:color="auto" w:fill="auto"/>
            <w:tcMar>
              <w:left w:w="85" w:type="dxa"/>
              <w:right w:w="85" w:type="dxa"/>
            </w:tcMar>
          </w:tcPr>
          <w:p w:rsidR="00FB1754" w:rsidRPr="001A0EB5" w:rsidRDefault="00FB1754" w:rsidP="005E73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0EB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452" w:type="dxa"/>
            <w:shd w:val="clear" w:color="auto" w:fill="auto"/>
          </w:tcPr>
          <w:p w:rsidR="00FB1754" w:rsidRPr="001A0EB5" w:rsidRDefault="00FB1754" w:rsidP="005E73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Beschreibe das Wandern der Kontinente im Laufe der Erdgeschichte. </w:t>
            </w:r>
          </w:p>
        </w:tc>
      </w:tr>
      <w:tr w:rsidR="00FB1754" w:rsidRPr="001A0EB5" w:rsidTr="005E7339">
        <w:tc>
          <w:tcPr>
            <w:tcW w:w="245" w:type="dxa"/>
            <w:shd w:val="clear" w:color="auto" w:fill="auto"/>
            <w:tcMar>
              <w:left w:w="0" w:type="dxa"/>
              <w:right w:w="0" w:type="dxa"/>
            </w:tcMar>
          </w:tcPr>
          <w:p w:rsidR="00FB1754" w:rsidRPr="001A0EB5" w:rsidRDefault="00DD1BE4" w:rsidP="005E7339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457CC9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61925" cy="161925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shd w:val="clear" w:color="auto" w:fill="auto"/>
            <w:tcMar>
              <w:left w:w="85" w:type="dxa"/>
              <w:right w:w="85" w:type="dxa"/>
            </w:tcMar>
          </w:tcPr>
          <w:p w:rsidR="00FB1754" w:rsidRPr="001A0EB5" w:rsidRDefault="00FB1754" w:rsidP="005E73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</w:p>
        </w:tc>
        <w:tc>
          <w:tcPr>
            <w:tcW w:w="8452" w:type="dxa"/>
            <w:shd w:val="clear" w:color="auto" w:fill="auto"/>
          </w:tcPr>
          <w:p w:rsidR="00FB1754" w:rsidRDefault="00FB1754" w:rsidP="005E73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Stelle Vermutungen darüber an, warum Alfred Wegeners Theorie anfangs nicht anerkannt wurde. </w:t>
            </w:r>
          </w:p>
        </w:tc>
      </w:tr>
    </w:tbl>
    <w:p w:rsidR="00A808E4" w:rsidRPr="00FB1754" w:rsidRDefault="00A808E4">
      <w:pPr>
        <w:rPr>
          <w:sz w:val="2"/>
          <w:szCs w:val="2"/>
        </w:rPr>
      </w:pPr>
    </w:p>
    <w:sectPr w:rsidR="00A808E4" w:rsidRPr="00FB1754" w:rsidSect="00FB1754">
      <w:headerReference w:type="default" r:id="rId11"/>
      <w:foot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339" w:rsidRDefault="005E7339">
      <w:pPr>
        <w:spacing w:after="0" w:line="240" w:lineRule="auto"/>
      </w:pPr>
      <w:r>
        <w:separator/>
      </w:r>
    </w:p>
  </w:endnote>
  <w:endnote w:type="continuationSeparator" w:id="0">
    <w:p w:rsidR="005E7339" w:rsidRDefault="005E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39" w:rsidRPr="005909E0" w:rsidRDefault="005E7339" w:rsidP="005E7339">
    <w:pPr>
      <w:pStyle w:val="Fuzeile"/>
      <w:pBdr>
        <w:bottom w:val="single" w:sz="4" w:space="1" w:color="auto"/>
      </w:pBdr>
      <w:spacing w:after="0" w:line="240" w:lineRule="auto"/>
      <w:rPr>
        <w:rFonts w:ascii="Arial" w:eastAsia="Times New Roman" w:hAnsi="Arial"/>
        <w:sz w:val="2"/>
        <w:szCs w:val="20"/>
        <w:lang w:eastAsia="de-DE"/>
      </w:rPr>
    </w:pPr>
  </w:p>
  <w:p w:rsidR="005E7339" w:rsidRPr="005909E0" w:rsidRDefault="005E7339" w:rsidP="005E7339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/>
        <w:sz w:val="6"/>
        <w:szCs w:val="20"/>
        <w:lang w:eastAsia="de-DE"/>
      </w:rPr>
    </w:pPr>
  </w:p>
  <w:p w:rsidR="005E7339" w:rsidRDefault="00FB1754" w:rsidP="005E7339">
    <w:pPr>
      <w:tabs>
        <w:tab w:val="right" w:pos="9072"/>
      </w:tabs>
      <w:spacing w:after="0" w:line="240" w:lineRule="auto"/>
    </w:pPr>
    <w:r w:rsidRPr="005909E0">
      <w:rPr>
        <w:rFonts w:ascii="Arial" w:eastAsia="Times New Roman" w:hAnsi="Arial"/>
        <w:sz w:val="20"/>
        <w:szCs w:val="20"/>
        <w:lang w:eastAsia="de-DE"/>
      </w:rPr>
      <w:t xml:space="preserve">© Institut für </w:t>
    </w:r>
    <w:r w:rsidRPr="005909E0">
      <w:rPr>
        <w:rFonts w:ascii="Arial" w:eastAsia="Times New Roman" w:hAnsi="Arial"/>
        <w:b/>
        <w:sz w:val="20"/>
        <w:szCs w:val="20"/>
        <w:lang w:eastAsia="de-DE"/>
      </w:rPr>
      <w:t>W</w:t>
    </w:r>
    <w:r w:rsidRPr="005909E0">
      <w:rPr>
        <w:rFonts w:ascii="Arial" w:eastAsia="Times New Roman" w:hAnsi="Arial"/>
        <w:sz w:val="20"/>
        <w:szCs w:val="20"/>
        <w:lang w:eastAsia="de-DE"/>
      </w:rPr>
      <w:t xml:space="preserve">eltkunde in </w:t>
    </w:r>
    <w:r w:rsidRPr="005909E0">
      <w:rPr>
        <w:rFonts w:ascii="Arial" w:eastAsia="Times New Roman" w:hAnsi="Arial"/>
        <w:b/>
        <w:sz w:val="20"/>
        <w:szCs w:val="20"/>
        <w:lang w:eastAsia="de-DE"/>
      </w:rPr>
      <w:t>B</w:t>
    </w:r>
    <w:r w:rsidRPr="005909E0">
      <w:rPr>
        <w:rFonts w:ascii="Arial" w:eastAsia="Times New Roman" w:hAnsi="Arial"/>
        <w:sz w:val="20"/>
        <w:szCs w:val="20"/>
        <w:lang w:eastAsia="de-DE"/>
      </w:rPr>
      <w:t xml:space="preserve">ildung und </w:t>
    </w:r>
    <w:r w:rsidRPr="005909E0">
      <w:rPr>
        <w:rFonts w:ascii="Arial" w:eastAsia="Times New Roman" w:hAnsi="Arial"/>
        <w:b/>
        <w:sz w:val="20"/>
        <w:szCs w:val="20"/>
        <w:lang w:eastAsia="de-DE"/>
      </w:rPr>
      <w:t>F</w:t>
    </w:r>
    <w:r w:rsidRPr="005909E0">
      <w:rPr>
        <w:rFonts w:ascii="Arial" w:eastAsia="Times New Roman" w:hAnsi="Arial"/>
        <w:sz w:val="20"/>
        <w:szCs w:val="20"/>
        <w:lang w:eastAsia="de-DE"/>
      </w:rPr>
      <w:t>orschung</w:t>
    </w:r>
    <w:r w:rsidRPr="005909E0">
      <w:rPr>
        <w:rFonts w:ascii="Arial" w:eastAsia="Times New Roman" w:hAnsi="Arial"/>
        <w:sz w:val="20"/>
        <w:szCs w:val="20"/>
        <w:lang w:eastAsia="de-DE"/>
      </w:rPr>
      <w:tab/>
    </w:r>
    <w:hyperlink r:id="rId1" w:history="1">
      <w:r w:rsidRPr="005909E0">
        <w:rPr>
          <w:rFonts w:ascii="Arial" w:eastAsia="Times New Roman" w:hAnsi="Arial"/>
          <w:color w:val="0000FF"/>
          <w:sz w:val="20"/>
          <w:szCs w:val="20"/>
          <w:u w:val="single"/>
          <w:lang w:eastAsia="de-DE"/>
        </w:rPr>
        <w:t>www.wbf-medien.de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339" w:rsidRDefault="005E7339">
      <w:pPr>
        <w:spacing w:after="0" w:line="240" w:lineRule="auto"/>
      </w:pPr>
      <w:r>
        <w:separator/>
      </w:r>
    </w:p>
  </w:footnote>
  <w:footnote w:type="continuationSeparator" w:id="0">
    <w:p w:rsidR="005E7339" w:rsidRDefault="005E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39" w:rsidRPr="003F3FE1" w:rsidRDefault="00FB1754" w:rsidP="005E7339">
    <w:pPr>
      <w:pBdr>
        <w:bottom w:val="single" w:sz="4" w:space="1" w:color="auto"/>
      </w:pBdr>
      <w:tabs>
        <w:tab w:val="left" w:pos="0"/>
        <w:tab w:val="left" w:pos="3261"/>
        <w:tab w:val="right" w:pos="9072"/>
      </w:tabs>
      <w:spacing w:after="0" w:line="240" w:lineRule="auto"/>
      <w:rPr>
        <w:rFonts w:ascii="Arial" w:eastAsia="Times New Roman" w:hAnsi="Arial"/>
        <w:sz w:val="20"/>
        <w:szCs w:val="20"/>
        <w:lang w:eastAsia="de-DE"/>
      </w:rPr>
    </w:pPr>
    <w:r w:rsidRPr="003F3FE1">
      <w:rPr>
        <w:rFonts w:ascii="Arial" w:eastAsia="Times New Roman" w:hAnsi="Arial"/>
        <w:b/>
        <w:sz w:val="20"/>
        <w:szCs w:val="20"/>
        <w:lang w:eastAsia="de-DE"/>
      </w:rPr>
      <w:t>WBF-DVD</w:t>
    </w:r>
    <w:r>
      <w:rPr>
        <w:rFonts w:ascii="Arial" w:eastAsia="Times New Roman" w:hAnsi="Arial"/>
        <w:b/>
        <w:i/>
        <w:sz w:val="16"/>
        <w:szCs w:val="16"/>
        <w:lang w:eastAsia="de-DE"/>
      </w:rPr>
      <w:t xml:space="preserve"> </w:t>
    </w:r>
    <w:r w:rsidRPr="00CE5624">
      <w:rPr>
        <w:rFonts w:ascii="Arial" w:hAnsi="Arial" w:cs="Arial"/>
        <w:b/>
        <w:i/>
        <w:sz w:val="16"/>
        <w:szCs w:val="20"/>
      </w:rPr>
      <w:t>Kompakt</w:t>
    </w:r>
    <w:r w:rsidRPr="00CE5624">
      <w:rPr>
        <w:rFonts w:ascii="Arial" w:hAnsi="Arial" w:cs="Arial"/>
        <w:b/>
        <w:sz w:val="16"/>
        <w:szCs w:val="20"/>
      </w:rPr>
      <w:t xml:space="preserve"> </w:t>
    </w:r>
    <w:r w:rsidRPr="00CE5624">
      <w:rPr>
        <w:rFonts w:ascii="Arial" w:hAnsi="Arial" w:cs="Arial"/>
        <w:b/>
        <w:i/>
        <w:sz w:val="16"/>
        <w:szCs w:val="20"/>
        <w:vertAlign w:val="superscript"/>
      </w:rPr>
      <w:t>neu</w:t>
    </w:r>
    <w:r w:rsidRPr="003F3FE1">
      <w:rPr>
        <w:rFonts w:ascii="Arial" w:eastAsia="Times New Roman" w:hAnsi="Arial"/>
        <w:sz w:val="20"/>
        <w:szCs w:val="20"/>
        <w:lang w:eastAsia="de-DE"/>
      </w:rPr>
      <w:tab/>
      <w:t xml:space="preserve">„Grundwissen </w:t>
    </w:r>
    <w:r>
      <w:rPr>
        <w:rFonts w:ascii="Arial" w:eastAsia="Times New Roman" w:hAnsi="Arial"/>
        <w:sz w:val="20"/>
        <w:szCs w:val="20"/>
        <w:lang w:eastAsia="de-DE"/>
      </w:rPr>
      <w:t>endogene Kräfte“</w:t>
    </w:r>
    <w:r>
      <w:rPr>
        <w:rFonts w:ascii="Arial" w:eastAsia="Times New Roman" w:hAnsi="Arial"/>
        <w:sz w:val="20"/>
        <w:szCs w:val="20"/>
        <w:lang w:eastAsia="de-DE"/>
      </w:rPr>
      <w:tab/>
      <w:t>1</w:t>
    </w:r>
    <w:r w:rsidRPr="003F3FE1">
      <w:rPr>
        <w:rFonts w:ascii="Arial" w:eastAsia="Times New Roman" w:hAnsi="Arial"/>
        <w:sz w:val="20"/>
        <w:szCs w:val="20"/>
        <w:lang w:eastAsia="de-DE"/>
      </w:rPr>
      <w:t>. Schwerpunkt</w:t>
    </w:r>
  </w:p>
  <w:p w:rsidR="005E7339" w:rsidRPr="007B407E" w:rsidRDefault="005E7339">
    <w:pPr>
      <w:pStyle w:val="Kopfzeile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54"/>
    <w:rsid w:val="00457CC9"/>
    <w:rsid w:val="005E7339"/>
    <w:rsid w:val="006E198F"/>
    <w:rsid w:val="00770501"/>
    <w:rsid w:val="00A808E4"/>
    <w:rsid w:val="00DD1BE4"/>
    <w:rsid w:val="00FB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633BB04-01AF-4E28-A2BD-0FAAB5A1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B1754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1754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FB1754"/>
    <w:rPr>
      <w:rFonts w:ascii="Calibri" w:eastAsia="Calibri" w:hAnsi="Calibri" w:cs="Times New Roman"/>
      <w:lang w:val="x-none"/>
    </w:rPr>
  </w:style>
  <w:style w:type="paragraph" w:styleId="Fuzeile">
    <w:name w:val="footer"/>
    <w:basedOn w:val="Standard"/>
    <w:link w:val="FuzeileZchn"/>
    <w:uiPriority w:val="99"/>
    <w:unhideWhenUsed/>
    <w:rsid w:val="00FB1754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FB1754"/>
    <w:rPr>
      <w:rFonts w:ascii="Calibri" w:eastAsia="Calibri" w:hAnsi="Calibri" w:cs="Times New Roman"/>
      <w:lang w:val="x-none"/>
    </w:rPr>
  </w:style>
  <w:style w:type="character" w:customStyle="1" w:styleId="lbl">
    <w:name w:val="lbl"/>
    <w:rsid w:val="00FB1754"/>
  </w:style>
  <w:style w:type="character" w:styleId="Hyperlink">
    <w:name w:val="Hyperlink"/>
    <w:rsid w:val="00FB175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B17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Alfred_Wegene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bf-medien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Links>
    <vt:vector size="12" baseType="variant">
      <vt:variant>
        <vt:i4>3407940</vt:i4>
      </vt:variant>
      <vt:variant>
        <vt:i4>0</vt:i4>
      </vt:variant>
      <vt:variant>
        <vt:i4>0</vt:i4>
      </vt:variant>
      <vt:variant>
        <vt:i4>5</vt:i4>
      </vt:variant>
      <vt:variant>
        <vt:lpwstr>https://de.wikipedia.org/wiki/Alfred_Wegener</vt:lpwstr>
      </vt:variant>
      <vt:variant>
        <vt:lpwstr>/media/Datei:Alfred_Wegener_ca.1924-30.jpg</vt:lpwstr>
      </vt:variant>
      <vt:variant>
        <vt:i4>1900569</vt:i4>
      </vt:variant>
      <vt:variant>
        <vt:i4>0</vt:i4>
      </vt:variant>
      <vt:variant>
        <vt:i4>0</vt:i4>
      </vt:variant>
      <vt:variant>
        <vt:i4>5</vt:i4>
      </vt:variant>
      <vt:variant>
        <vt:lpwstr>http://www.wbf-medien.de/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Backer Dirks</dc:creator>
  <cp:keywords/>
  <cp:lastModifiedBy>Nicole Ueltzhoeffer</cp:lastModifiedBy>
  <cp:revision>2</cp:revision>
  <dcterms:created xsi:type="dcterms:W3CDTF">2022-01-04T14:25:00Z</dcterms:created>
  <dcterms:modified xsi:type="dcterms:W3CDTF">2022-01-04T14:25:00Z</dcterms:modified>
</cp:coreProperties>
</file>